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C9AE3F" w14:textId="4C4F1426" w:rsidR="007F0F96" w:rsidRPr="00FA0505" w:rsidRDefault="007F0F96" w:rsidP="00920E88">
      <w:pPr>
        <w:pStyle w:val="Title"/>
      </w:pPr>
      <w:r w:rsidRPr="00FA0505">
        <w:t>History of Theatre</w:t>
      </w:r>
      <w:r w:rsidR="00920E88">
        <w:t>:</w:t>
      </w:r>
      <w:r w:rsidR="00F716ED" w:rsidRPr="00FA0505">
        <w:t xml:space="preserve"> </w:t>
      </w:r>
      <w:r w:rsidRPr="00FA0505">
        <w:t>Renaissance</w:t>
      </w:r>
      <w:r w:rsidR="00920E88">
        <w:t xml:space="preserve"> -</w:t>
      </w:r>
      <w:r w:rsidRPr="00FA0505">
        <w:t xml:space="preserve"> Spain, France</w:t>
      </w:r>
    </w:p>
    <w:p w14:paraId="0B473130" w14:textId="7B8AA0AC" w:rsidR="007F0F96" w:rsidRDefault="007F0F96" w:rsidP="00920E88">
      <w:pPr>
        <w:pStyle w:val="Subtitle"/>
      </w:pPr>
      <w:bookmarkStart w:id="0" w:name="_Hlk14247950"/>
      <w:r w:rsidRPr="00FA0505">
        <w:t xml:space="preserve">Supplement to Unit 4 </w:t>
      </w:r>
      <w:r w:rsidRPr="00920E88">
        <w:t>of</w:t>
      </w:r>
      <w:bookmarkEnd w:id="0"/>
      <w:r w:rsidR="00920E88">
        <w:t xml:space="preserve"> </w:t>
      </w:r>
      <w:r w:rsidRPr="00FA0505">
        <w:t>Dr. Brian Ray’s THEA 1100 – Theatre Appreciation</w:t>
      </w:r>
    </w:p>
    <w:p w14:paraId="3A1D5DB9" w14:textId="77777777" w:rsidR="00DE70F2" w:rsidRDefault="00DE70F2" w:rsidP="00920E88">
      <w:pPr>
        <w:pStyle w:val="Subtitle"/>
      </w:pPr>
      <w:r>
        <w:rPr>
          <w:noProof/>
        </w:rPr>
        <w:t>CC BY-NC-SA</w:t>
      </w:r>
    </w:p>
    <w:p w14:paraId="2D4019B8" w14:textId="13A157DA" w:rsidR="000838D4" w:rsidRPr="00FA0505" w:rsidRDefault="000838D4" w:rsidP="00EA0391">
      <w:pPr>
        <w:jc w:val="center"/>
        <w:rPr>
          <w:rFonts w:ascii="Times New Roman" w:hAnsi="Times New Roman" w:cs="Times New Roman"/>
        </w:rPr>
      </w:pPr>
    </w:p>
    <w:p w14:paraId="0B23BC03" w14:textId="18170E2C" w:rsidR="00C87FBF" w:rsidRDefault="00F716ED" w:rsidP="00920E88">
      <w:pPr>
        <w:pStyle w:val="Heading1"/>
      </w:pPr>
      <w:r w:rsidRPr="00FA0505">
        <w:t>Spanish “</w:t>
      </w:r>
      <w:r w:rsidRPr="00920E88">
        <w:t>Golden</w:t>
      </w:r>
      <w:r w:rsidRPr="00FA0505">
        <w:t xml:space="preserve"> Age”</w:t>
      </w:r>
    </w:p>
    <w:p w14:paraId="478766DB" w14:textId="10A6B194" w:rsidR="00FA0505" w:rsidRPr="00FA0505" w:rsidRDefault="00FA0505" w:rsidP="00F716ED">
      <w:pPr>
        <w:rPr>
          <w:rFonts w:ascii="Times New Roman" w:hAnsi="Times New Roman" w:cs="Times New Roman"/>
          <w:sz w:val="24"/>
          <w:szCs w:val="24"/>
        </w:rPr>
      </w:pPr>
      <w:r>
        <w:rPr>
          <w:rFonts w:ascii="Times New Roman" w:hAnsi="Times New Roman" w:cs="Times New Roman"/>
          <w:sz w:val="24"/>
          <w:szCs w:val="24"/>
        </w:rPr>
        <w:tab/>
        <w:t xml:space="preserve">In Spain, the Renaissance period, from approximately 1550-1650, is called the “Golden Age.” This is largely </w:t>
      </w:r>
      <w:proofErr w:type="gramStart"/>
      <w:r>
        <w:rPr>
          <w:rFonts w:ascii="Times New Roman" w:hAnsi="Times New Roman" w:cs="Times New Roman"/>
          <w:sz w:val="24"/>
          <w:szCs w:val="24"/>
        </w:rPr>
        <w:t>because of the fact that</w:t>
      </w:r>
      <w:proofErr w:type="gramEnd"/>
      <w:r>
        <w:rPr>
          <w:rFonts w:ascii="Times New Roman" w:hAnsi="Times New Roman" w:cs="Times New Roman"/>
          <w:sz w:val="24"/>
          <w:szCs w:val="24"/>
        </w:rPr>
        <w:t xml:space="preserve"> during this time frame, Spain’s very large fleets of ships were in control of the world’s oceans, for the most part. They started a vast program of exploration and colonization. These efforts were driven by two primary goals: to spread the message of Christian salvation to all the peoples they encountered, and to reap riches and wealth from those same areas of the world.</w:t>
      </w:r>
    </w:p>
    <w:p w14:paraId="5410B5C0" w14:textId="12886DD7" w:rsidR="00F716ED" w:rsidRDefault="00F716ED" w:rsidP="00920E88">
      <w:pPr>
        <w:pStyle w:val="Heading2"/>
      </w:pPr>
      <w:r w:rsidRPr="00FA0505">
        <w:t xml:space="preserve">Rich and </w:t>
      </w:r>
      <w:r w:rsidRPr="00920E88">
        <w:t>powerful</w:t>
      </w:r>
    </w:p>
    <w:p w14:paraId="16EA8110" w14:textId="6A585499" w:rsidR="00FA0505" w:rsidRPr="00FA0505" w:rsidRDefault="00FA0505" w:rsidP="00FA0505">
      <w:pPr>
        <w:ind w:left="360" w:firstLine="360"/>
        <w:rPr>
          <w:rFonts w:ascii="Times New Roman" w:hAnsi="Times New Roman" w:cs="Times New Roman"/>
          <w:sz w:val="24"/>
          <w:szCs w:val="24"/>
        </w:rPr>
      </w:pPr>
      <w:r w:rsidRPr="00FA0505">
        <w:rPr>
          <w:rFonts w:ascii="Times New Roman" w:hAnsi="Times New Roman" w:cs="Times New Roman"/>
          <w:sz w:val="24"/>
          <w:szCs w:val="24"/>
        </w:rPr>
        <w:t>As a result of their outreach to new places and to new cultures</w:t>
      </w:r>
      <w:r>
        <w:rPr>
          <w:rFonts w:ascii="Times New Roman" w:hAnsi="Times New Roman" w:cs="Times New Roman"/>
          <w:sz w:val="24"/>
          <w:szCs w:val="24"/>
        </w:rPr>
        <w:t xml:space="preserve"> through the efforts of exploration, conquest, and trade</w:t>
      </w:r>
      <w:r w:rsidRPr="00FA0505">
        <w:rPr>
          <w:rFonts w:ascii="Times New Roman" w:hAnsi="Times New Roman" w:cs="Times New Roman"/>
          <w:sz w:val="24"/>
          <w:szCs w:val="24"/>
        </w:rPr>
        <w:t xml:space="preserve">, Spain </w:t>
      </w:r>
      <w:r>
        <w:rPr>
          <w:rFonts w:ascii="Times New Roman" w:hAnsi="Times New Roman" w:cs="Times New Roman"/>
          <w:sz w:val="24"/>
          <w:szCs w:val="24"/>
        </w:rPr>
        <w:t>became the most powerful and richest nation in the world at the time. Their gold fleets were made up of large Galleons fitted to conquer new areas and to carry huge quantities of treasure from the New World and the Pacific.</w:t>
      </w:r>
    </w:p>
    <w:p w14:paraId="0C6F866E" w14:textId="77777777" w:rsidR="00F716ED" w:rsidRPr="00FA0505" w:rsidRDefault="00F716ED" w:rsidP="00920E88">
      <w:pPr>
        <w:pStyle w:val="Heading2"/>
      </w:pPr>
      <w:r w:rsidRPr="00FA0505">
        <w:t>Very Catholic nation</w:t>
      </w:r>
    </w:p>
    <w:p w14:paraId="2D84EB26" w14:textId="7FBF2DB4" w:rsidR="00F716ED" w:rsidRPr="0094751D" w:rsidRDefault="00FA0505" w:rsidP="00FA0505">
      <w:pPr>
        <w:ind w:left="360" w:firstLine="360"/>
        <w:rPr>
          <w:rFonts w:ascii="Times New Roman" w:hAnsi="Times New Roman" w:cs="Times New Roman"/>
          <w:sz w:val="24"/>
          <w:szCs w:val="24"/>
        </w:rPr>
      </w:pPr>
      <w:r w:rsidRPr="0094751D">
        <w:rPr>
          <w:rFonts w:ascii="Times New Roman" w:hAnsi="Times New Roman" w:cs="Times New Roman"/>
          <w:sz w:val="24"/>
          <w:szCs w:val="24"/>
        </w:rPr>
        <w:t xml:space="preserve">Spain was a staunchly Catholic nation. Its rulers were often looked to by the </w:t>
      </w:r>
      <w:r w:rsidR="00DE70F2">
        <w:rPr>
          <w:rFonts w:ascii="Times New Roman" w:hAnsi="Times New Roman" w:cs="Times New Roman"/>
          <w:sz w:val="24"/>
          <w:szCs w:val="24"/>
        </w:rPr>
        <w:t>C</w:t>
      </w:r>
      <w:r w:rsidRPr="0094751D">
        <w:rPr>
          <w:rFonts w:ascii="Times New Roman" w:hAnsi="Times New Roman" w:cs="Times New Roman"/>
          <w:sz w:val="24"/>
          <w:szCs w:val="24"/>
        </w:rPr>
        <w:t xml:space="preserve">hurch as essentially enforcers of Catholic doctrine throughout the realms of Roman Catholic influence. This was the period when Protestantism was </w:t>
      </w:r>
      <w:r w:rsidR="0094751D" w:rsidRPr="0094751D">
        <w:rPr>
          <w:rFonts w:ascii="Times New Roman" w:hAnsi="Times New Roman" w:cs="Times New Roman"/>
          <w:sz w:val="24"/>
          <w:szCs w:val="24"/>
        </w:rPr>
        <w:t>beginning to grow and challenge the centuries-old dominance of people’s hearts, minds, and souls</w:t>
      </w:r>
      <w:r w:rsidR="00DE70F2">
        <w:rPr>
          <w:rFonts w:ascii="Times New Roman" w:hAnsi="Times New Roman" w:cs="Times New Roman"/>
          <w:sz w:val="24"/>
          <w:szCs w:val="24"/>
        </w:rPr>
        <w:t xml:space="preserve"> by the Church in Rome</w:t>
      </w:r>
      <w:r w:rsidR="0094751D" w:rsidRPr="0094751D">
        <w:rPr>
          <w:rFonts w:ascii="Times New Roman" w:hAnsi="Times New Roman" w:cs="Times New Roman"/>
          <w:sz w:val="24"/>
          <w:szCs w:val="24"/>
        </w:rPr>
        <w:t>. One of the key tools that the Spanish used was the</w:t>
      </w:r>
      <w:r w:rsidRPr="0094751D">
        <w:rPr>
          <w:rFonts w:ascii="Times New Roman" w:hAnsi="Times New Roman" w:cs="Times New Roman"/>
          <w:sz w:val="24"/>
          <w:szCs w:val="24"/>
        </w:rPr>
        <w:t xml:space="preserve"> </w:t>
      </w:r>
      <w:r w:rsidR="00F716ED" w:rsidRPr="0094751D">
        <w:rPr>
          <w:rFonts w:ascii="Times New Roman" w:hAnsi="Times New Roman" w:cs="Times New Roman"/>
          <w:sz w:val="24"/>
          <w:szCs w:val="24"/>
        </w:rPr>
        <w:t>Inquisition</w:t>
      </w:r>
      <w:r w:rsidR="0094751D" w:rsidRPr="0094751D">
        <w:rPr>
          <w:rFonts w:ascii="Times New Roman" w:hAnsi="Times New Roman" w:cs="Times New Roman"/>
          <w:sz w:val="24"/>
          <w:szCs w:val="24"/>
        </w:rPr>
        <w:t>. The Inquisition was sanctioned by the Pope, and its stated</w:t>
      </w:r>
      <w:r w:rsidR="00F716ED" w:rsidRPr="0094751D">
        <w:rPr>
          <w:rFonts w:ascii="Times New Roman" w:hAnsi="Times New Roman" w:cs="Times New Roman"/>
          <w:sz w:val="24"/>
          <w:szCs w:val="24"/>
        </w:rPr>
        <w:t xml:space="preserve"> purpose</w:t>
      </w:r>
      <w:r w:rsidR="0094751D" w:rsidRPr="0094751D">
        <w:rPr>
          <w:rFonts w:ascii="Times New Roman" w:hAnsi="Times New Roman" w:cs="Times New Roman"/>
          <w:sz w:val="24"/>
          <w:szCs w:val="24"/>
        </w:rPr>
        <w:t xml:space="preserve"> was</w:t>
      </w:r>
      <w:r w:rsidR="00F716ED" w:rsidRPr="0094751D">
        <w:rPr>
          <w:rFonts w:ascii="Times New Roman" w:hAnsi="Times New Roman" w:cs="Times New Roman"/>
          <w:sz w:val="24"/>
          <w:szCs w:val="24"/>
        </w:rPr>
        <w:t xml:space="preserve"> to root out heresy and convert the Jews</w:t>
      </w:r>
      <w:r w:rsidR="0094751D" w:rsidRPr="0094751D">
        <w:rPr>
          <w:rFonts w:ascii="Times New Roman" w:hAnsi="Times New Roman" w:cs="Times New Roman"/>
          <w:sz w:val="24"/>
          <w:szCs w:val="24"/>
        </w:rPr>
        <w:t>. However, the zealousness with which the Spanish pursued this resulted in some heinous actions. Torture, murder, false accusations, and more murder, forced conversions under penalty of torture or death, and other extreme actions gave the Spanish Inquisition the reputation for cruelty and violence. It was eventually cancelled by the Pope because it had gotten out of control. Still, the impulse that was behind it was the motivating factor for much of the influence of the Catholic Church throughout Spain and its colonial outposts even through today.</w:t>
      </w:r>
    </w:p>
    <w:p w14:paraId="6A62D4DD" w14:textId="77777777" w:rsidR="00DE70F2" w:rsidRDefault="00DE70F2" w:rsidP="0094751D">
      <w:pPr>
        <w:ind w:firstLine="360"/>
        <w:rPr>
          <w:rFonts w:ascii="Times New Roman" w:hAnsi="Times New Roman" w:cs="Times New Roman"/>
          <w:b/>
          <w:bCs/>
          <w:sz w:val="28"/>
          <w:szCs w:val="28"/>
        </w:rPr>
      </w:pPr>
    </w:p>
    <w:p w14:paraId="5F3DEBB1" w14:textId="6449482D" w:rsidR="00F716ED" w:rsidRDefault="00F716ED" w:rsidP="00920E88">
      <w:pPr>
        <w:pStyle w:val="Heading2"/>
      </w:pPr>
      <w:r w:rsidRPr="0094751D">
        <w:t>Strong period for theatre – including popular theatre</w:t>
      </w:r>
    </w:p>
    <w:p w14:paraId="61DF1BA9" w14:textId="072CF64F" w:rsidR="00F716ED" w:rsidRPr="00FE6A4D" w:rsidRDefault="0094751D" w:rsidP="0094751D">
      <w:pPr>
        <w:ind w:left="360" w:firstLine="360"/>
        <w:rPr>
          <w:rFonts w:ascii="Times New Roman" w:hAnsi="Times New Roman" w:cs="Times New Roman"/>
          <w:sz w:val="24"/>
          <w:szCs w:val="24"/>
        </w:rPr>
      </w:pPr>
      <w:r w:rsidRPr="00FE6A4D">
        <w:rPr>
          <w:rFonts w:ascii="Times New Roman" w:hAnsi="Times New Roman" w:cs="Times New Roman"/>
          <w:sz w:val="24"/>
          <w:szCs w:val="24"/>
        </w:rPr>
        <w:lastRenderedPageBreak/>
        <w:t xml:space="preserve">Growing out of the church-influenced Middle Age theatrical practices, Spanish Golden Age theatre developed two primary types of theatre. The first was a continuing strong tradition of church-influenced </w:t>
      </w:r>
      <w:r w:rsidR="00F716ED" w:rsidRPr="00FE6A4D">
        <w:rPr>
          <w:rFonts w:ascii="Times New Roman" w:hAnsi="Times New Roman" w:cs="Times New Roman"/>
          <w:b/>
          <w:bCs/>
          <w:sz w:val="24"/>
          <w:szCs w:val="24"/>
        </w:rPr>
        <w:t xml:space="preserve">religious drama </w:t>
      </w:r>
      <w:r w:rsidR="00F716ED" w:rsidRPr="00FE6A4D">
        <w:rPr>
          <w:rFonts w:ascii="Times New Roman" w:hAnsi="Times New Roman" w:cs="Times New Roman"/>
          <w:sz w:val="24"/>
          <w:szCs w:val="24"/>
        </w:rPr>
        <w:t>based on Medieval practices</w:t>
      </w:r>
      <w:r w:rsidRPr="00FE6A4D">
        <w:rPr>
          <w:rFonts w:ascii="Times New Roman" w:hAnsi="Times New Roman" w:cs="Times New Roman"/>
          <w:sz w:val="24"/>
          <w:szCs w:val="24"/>
        </w:rPr>
        <w:t xml:space="preserve">. The second was a </w:t>
      </w:r>
      <w:r w:rsidRPr="00FE6A4D">
        <w:rPr>
          <w:rFonts w:ascii="Times New Roman" w:hAnsi="Times New Roman" w:cs="Times New Roman"/>
          <w:b/>
          <w:bCs/>
          <w:sz w:val="24"/>
          <w:szCs w:val="24"/>
        </w:rPr>
        <w:t>s</w:t>
      </w:r>
      <w:r w:rsidR="00F716ED" w:rsidRPr="00FE6A4D">
        <w:rPr>
          <w:rFonts w:ascii="Times New Roman" w:hAnsi="Times New Roman" w:cs="Times New Roman"/>
          <w:b/>
          <w:bCs/>
          <w:sz w:val="24"/>
          <w:szCs w:val="24"/>
        </w:rPr>
        <w:t>ecular drama</w:t>
      </w:r>
      <w:r w:rsidRPr="00FE6A4D">
        <w:rPr>
          <w:rFonts w:ascii="Times New Roman" w:hAnsi="Times New Roman" w:cs="Times New Roman"/>
          <w:sz w:val="24"/>
          <w:szCs w:val="24"/>
        </w:rPr>
        <w:t xml:space="preserve"> that developed </w:t>
      </w:r>
      <w:r w:rsidR="00F716ED" w:rsidRPr="00FE6A4D">
        <w:rPr>
          <w:rFonts w:ascii="Times New Roman" w:hAnsi="Times New Roman" w:cs="Times New Roman"/>
          <w:sz w:val="24"/>
          <w:szCs w:val="24"/>
        </w:rPr>
        <w:t>in parallel to religious drama</w:t>
      </w:r>
      <w:r w:rsidRPr="00FE6A4D">
        <w:rPr>
          <w:rFonts w:ascii="Times New Roman" w:hAnsi="Times New Roman" w:cs="Times New Roman"/>
          <w:sz w:val="24"/>
          <w:szCs w:val="24"/>
        </w:rPr>
        <w:t>. It is this secular drama that we will focus on primarily in this part of the supplement.</w:t>
      </w:r>
    </w:p>
    <w:p w14:paraId="58BD0473" w14:textId="2B97C423" w:rsidR="00F716ED" w:rsidRPr="00FE6A4D" w:rsidRDefault="0094751D" w:rsidP="00860F95">
      <w:pPr>
        <w:ind w:left="360" w:firstLine="360"/>
        <w:rPr>
          <w:rFonts w:ascii="Times New Roman" w:hAnsi="Times New Roman" w:cs="Times New Roman"/>
          <w:sz w:val="24"/>
          <w:szCs w:val="24"/>
        </w:rPr>
      </w:pPr>
      <w:r w:rsidRPr="00FE6A4D">
        <w:rPr>
          <w:rFonts w:ascii="Times New Roman" w:hAnsi="Times New Roman" w:cs="Times New Roman"/>
          <w:sz w:val="24"/>
          <w:szCs w:val="24"/>
        </w:rPr>
        <w:t xml:space="preserve">The main type of secular drama was known as </w:t>
      </w:r>
      <w:proofErr w:type="spellStart"/>
      <w:r w:rsidR="00F716ED" w:rsidRPr="00FE6A4D">
        <w:rPr>
          <w:rFonts w:ascii="Times New Roman" w:hAnsi="Times New Roman" w:cs="Times New Roman"/>
          <w:b/>
          <w:bCs/>
          <w:i/>
          <w:iCs/>
          <w:sz w:val="24"/>
          <w:szCs w:val="24"/>
        </w:rPr>
        <w:t>Comedias</w:t>
      </w:r>
      <w:proofErr w:type="spellEnd"/>
      <w:r w:rsidR="00860F95" w:rsidRPr="00FE6A4D">
        <w:rPr>
          <w:rFonts w:ascii="Times New Roman" w:hAnsi="Times New Roman" w:cs="Times New Roman"/>
          <w:sz w:val="24"/>
          <w:szCs w:val="24"/>
        </w:rPr>
        <w:t>.</w:t>
      </w:r>
      <w:r w:rsidR="00F716ED" w:rsidRPr="00FE6A4D">
        <w:rPr>
          <w:rFonts w:ascii="Times New Roman" w:hAnsi="Times New Roman" w:cs="Times New Roman"/>
          <w:sz w:val="24"/>
          <w:szCs w:val="24"/>
        </w:rPr>
        <w:t xml:space="preserve"> </w:t>
      </w:r>
      <w:r w:rsidR="00860F95" w:rsidRPr="00FE6A4D">
        <w:rPr>
          <w:rFonts w:ascii="Times New Roman" w:hAnsi="Times New Roman" w:cs="Times New Roman"/>
          <w:sz w:val="24"/>
          <w:szCs w:val="24"/>
        </w:rPr>
        <w:t xml:space="preserve">Despite the appearance of the name, this was not only comedy, it involved all types of </w:t>
      </w:r>
      <w:r w:rsidR="00F716ED" w:rsidRPr="00FE6A4D">
        <w:rPr>
          <w:rFonts w:ascii="Times New Roman" w:hAnsi="Times New Roman" w:cs="Times New Roman"/>
          <w:sz w:val="24"/>
          <w:szCs w:val="24"/>
        </w:rPr>
        <w:t>secular</w:t>
      </w:r>
      <w:r w:rsidR="00860F95" w:rsidRPr="00FE6A4D">
        <w:rPr>
          <w:rFonts w:ascii="Times New Roman" w:hAnsi="Times New Roman" w:cs="Times New Roman"/>
          <w:sz w:val="24"/>
          <w:szCs w:val="24"/>
        </w:rPr>
        <w:t xml:space="preserve"> drama. In many ways it is drawn from the influence of the Roman domestic drama and the influence of the Italian Pastoral. These plays </w:t>
      </w:r>
      <w:r w:rsidR="00F716ED" w:rsidRPr="00FE6A4D">
        <w:rPr>
          <w:rFonts w:ascii="Times New Roman" w:hAnsi="Times New Roman" w:cs="Times New Roman"/>
          <w:sz w:val="24"/>
          <w:szCs w:val="24"/>
        </w:rPr>
        <w:t>dealt with love and honor</w:t>
      </w:r>
      <w:r w:rsidR="00860F95" w:rsidRPr="00FE6A4D">
        <w:rPr>
          <w:rFonts w:ascii="Times New Roman" w:hAnsi="Times New Roman" w:cs="Times New Roman"/>
          <w:sz w:val="24"/>
          <w:szCs w:val="24"/>
        </w:rPr>
        <w:t xml:space="preserve">, and in their style, they most closely resemble </w:t>
      </w:r>
      <w:r w:rsidR="00F716ED" w:rsidRPr="00FE6A4D">
        <w:rPr>
          <w:rFonts w:ascii="Times New Roman" w:hAnsi="Times New Roman" w:cs="Times New Roman"/>
          <w:sz w:val="24"/>
          <w:szCs w:val="24"/>
        </w:rPr>
        <w:t>modern melodrama</w:t>
      </w:r>
      <w:r w:rsidR="00860F95" w:rsidRPr="00FE6A4D">
        <w:rPr>
          <w:rFonts w:ascii="Times New Roman" w:hAnsi="Times New Roman" w:cs="Times New Roman"/>
          <w:sz w:val="24"/>
          <w:szCs w:val="24"/>
        </w:rPr>
        <w:t>.</w:t>
      </w:r>
    </w:p>
    <w:p w14:paraId="3D2238C3" w14:textId="6C8D1F6A" w:rsidR="00F716ED" w:rsidRDefault="00F716ED" w:rsidP="00920E88">
      <w:pPr>
        <w:pStyle w:val="Heading3"/>
      </w:pPr>
      <w:r w:rsidRPr="00FA0505">
        <w:t>Lope de Vega</w:t>
      </w:r>
      <w:r w:rsidR="00EA0391" w:rsidRPr="00FA0505">
        <w:t xml:space="preserve"> </w:t>
      </w:r>
    </w:p>
    <w:p w14:paraId="568E23AF" w14:textId="2FFA75AD" w:rsidR="00FE6A4D" w:rsidRPr="00FE6A4D" w:rsidRDefault="00FE6A4D" w:rsidP="00FE6A4D">
      <w:pPr>
        <w:ind w:left="360"/>
        <w:rPr>
          <w:rFonts w:ascii="Times New Roman" w:hAnsi="Times New Roman" w:cs="Times New Roman"/>
          <w:sz w:val="24"/>
          <w:szCs w:val="24"/>
        </w:rPr>
      </w:pPr>
      <w:r w:rsidRPr="00FE6A4D">
        <w:rPr>
          <w:rFonts w:ascii="Times New Roman" w:hAnsi="Times New Roman" w:cs="Times New Roman"/>
          <w:sz w:val="24"/>
          <w:szCs w:val="24"/>
        </w:rPr>
        <w:tab/>
        <w:t xml:space="preserve">The most well-known Spanish playwright from this period is </w:t>
      </w:r>
      <w:r w:rsidRPr="00DE70F2">
        <w:rPr>
          <w:rFonts w:ascii="Times New Roman" w:hAnsi="Times New Roman" w:cs="Times New Roman"/>
          <w:b/>
          <w:bCs/>
          <w:sz w:val="24"/>
          <w:szCs w:val="24"/>
        </w:rPr>
        <w:t>Lope de Vega (1562-1635)</w:t>
      </w:r>
      <w:r>
        <w:rPr>
          <w:rFonts w:ascii="Times New Roman" w:hAnsi="Times New Roman" w:cs="Times New Roman"/>
          <w:sz w:val="24"/>
          <w:szCs w:val="24"/>
        </w:rPr>
        <w:t xml:space="preserve">. He was a very prolific playwright, writing in the neighborhood </w:t>
      </w:r>
      <w:r w:rsidR="00DE70F2">
        <w:rPr>
          <w:rFonts w:ascii="Times New Roman" w:hAnsi="Times New Roman" w:cs="Times New Roman"/>
          <w:sz w:val="24"/>
          <w:szCs w:val="24"/>
        </w:rPr>
        <w:t xml:space="preserve">(by one estimate) of </w:t>
      </w:r>
      <w:r>
        <w:rPr>
          <w:rFonts w:ascii="Times New Roman" w:hAnsi="Times New Roman" w:cs="Times New Roman"/>
          <w:sz w:val="24"/>
          <w:szCs w:val="24"/>
        </w:rPr>
        <w:t xml:space="preserve">800 plays. These were generally formulaic, </w:t>
      </w:r>
      <w:proofErr w:type="gramStart"/>
      <w:r>
        <w:rPr>
          <w:rFonts w:ascii="Times New Roman" w:hAnsi="Times New Roman" w:cs="Times New Roman"/>
          <w:sz w:val="24"/>
          <w:szCs w:val="24"/>
        </w:rPr>
        <w:t>similar to</w:t>
      </w:r>
      <w:proofErr w:type="gramEnd"/>
      <w:r>
        <w:rPr>
          <w:rFonts w:ascii="Times New Roman" w:hAnsi="Times New Roman" w:cs="Times New Roman"/>
          <w:sz w:val="24"/>
          <w:szCs w:val="24"/>
        </w:rPr>
        <w:t xml:space="preserve"> modern romance novels. The playwright used a simple basic outline for the action of the play and just changed the details</w:t>
      </w:r>
      <w:r w:rsidR="00E719F2">
        <w:rPr>
          <w:rFonts w:ascii="Times New Roman" w:hAnsi="Times New Roman" w:cs="Times New Roman"/>
          <w:sz w:val="24"/>
          <w:szCs w:val="24"/>
        </w:rPr>
        <w:t xml:space="preserve"> to fit a new location or set of characters. Not </w:t>
      </w:r>
      <w:proofErr w:type="gramStart"/>
      <w:r w:rsidR="00E719F2">
        <w:rPr>
          <w:rFonts w:ascii="Times New Roman" w:hAnsi="Times New Roman" w:cs="Times New Roman"/>
          <w:sz w:val="24"/>
          <w:szCs w:val="24"/>
        </w:rPr>
        <w:t>all of</w:t>
      </w:r>
      <w:proofErr w:type="gramEnd"/>
      <w:r w:rsidR="00E719F2">
        <w:rPr>
          <w:rFonts w:ascii="Times New Roman" w:hAnsi="Times New Roman" w:cs="Times New Roman"/>
          <w:sz w:val="24"/>
          <w:szCs w:val="24"/>
        </w:rPr>
        <w:t xml:space="preserve"> his plays remain, but enough do to be able to discern his patterns. He wrote what became the model for the modern Heroic Tragedy. That is,</w:t>
      </w:r>
      <w:r w:rsidR="00DE70F2">
        <w:rPr>
          <w:rFonts w:ascii="Times New Roman" w:hAnsi="Times New Roman" w:cs="Times New Roman"/>
          <w:sz w:val="24"/>
          <w:szCs w:val="24"/>
        </w:rPr>
        <w:t xml:space="preserve"> he wrote </w:t>
      </w:r>
      <w:r w:rsidR="00E719F2">
        <w:rPr>
          <w:rFonts w:ascii="Times New Roman" w:hAnsi="Times New Roman" w:cs="Times New Roman"/>
          <w:sz w:val="24"/>
          <w:szCs w:val="24"/>
        </w:rPr>
        <w:t>stories that had some sort of tragic element in them, but where the ending turns out happy, or at least not very tragic. Most of his plays had a prominent reference to the honesty and integrity of the king, who usually was referred to as the reason that everything turns out right at the end of the play.</w:t>
      </w:r>
    </w:p>
    <w:p w14:paraId="195CB999" w14:textId="3DDF579F" w:rsidR="00F716ED" w:rsidRPr="00771A9E" w:rsidRDefault="00771A9E" w:rsidP="00771A9E">
      <w:pPr>
        <w:ind w:left="360" w:firstLine="360"/>
        <w:rPr>
          <w:rFonts w:ascii="Times New Roman" w:hAnsi="Times New Roman" w:cs="Times New Roman"/>
          <w:sz w:val="24"/>
          <w:szCs w:val="24"/>
        </w:rPr>
      </w:pPr>
      <w:r>
        <w:rPr>
          <w:rFonts w:ascii="Times New Roman" w:hAnsi="Times New Roman" w:cs="Times New Roman"/>
          <w:sz w:val="24"/>
          <w:szCs w:val="24"/>
        </w:rPr>
        <w:t xml:space="preserve">Another very interesting development in the Spanish Golden Age is that women started to write plays. They were not frequently performed, but they were written and circulated in written form. These </w:t>
      </w:r>
      <w:r w:rsidR="00F716ED" w:rsidRPr="00771A9E">
        <w:rPr>
          <w:rFonts w:ascii="Times New Roman" w:hAnsi="Times New Roman" w:cs="Times New Roman"/>
          <w:sz w:val="24"/>
          <w:szCs w:val="24"/>
        </w:rPr>
        <w:t xml:space="preserve">female playwrights </w:t>
      </w:r>
      <w:r>
        <w:rPr>
          <w:rFonts w:ascii="Times New Roman" w:hAnsi="Times New Roman" w:cs="Times New Roman"/>
          <w:sz w:val="24"/>
          <w:szCs w:val="24"/>
        </w:rPr>
        <w:t>were</w:t>
      </w:r>
      <w:r w:rsidR="00F716ED" w:rsidRPr="00771A9E">
        <w:rPr>
          <w:rFonts w:ascii="Times New Roman" w:hAnsi="Times New Roman" w:cs="Times New Roman"/>
          <w:sz w:val="24"/>
          <w:szCs w:val="24"/>
        </w:rPr>
        <w:t xml:space="preserve"> not at all common before the Renaissance</w:t>
      </w:r>
      <w:r>
        <w:rPr>
          <w:rFonts w:ascii="Times New Roman" w:hAnsi="Times New Roman" w:cs="Times New Roman"/>
          <w:sz w:val="24"/>
          <w:szCs w:val="24"/>
        </w:rPr>
        <w:t xml:space="preserve">, and their plays began to </w:t>
      </w:r>
      <w:r w:rsidR="00F716ED" w:rsidRPr="00771A9E">
        <w:rPr>
          <w:rFonts w:ascii="Times New Roman" w:hAnsi="Times New Roman" w:cs="Times New Roman"/>
          <w:sz w:val="24"/>
          <w:szCs w:val="24"/>
        </w:rPr>
        <w:t xml:space="preserve">challenge </w:t>
      </w:r>
      <w:r>
        <w:rPr>
          <w:rFonts w:ascii="Times New Roman" w:hAnsi="Times New Roman" w:cs="Times New Roman"/>
          <w:sz w:val="24"/>
          <w:szCs w:val="24"/>
        </w:rPr>
        <w:t xml:space="preserve">accepted </w:t>
      </w:r>
      <w:r w:rsidR="00F716ED" w:rsidRPr="00771A9E">
        <w:rPr>
          <w:rFonts w:ascii="Times New Roman" w:hAnsi="Times New Roman" w:cs="Times New Roman"/>
          <w:sz w:val="24"/>
          <w:szCs w:val="24"/>
        </w:rPr>
        <w:t>gender roles in society,</w:t>
      </w:r>
      <w:r>
        <w:rPr>
          <w:rFonts w:ascii="Times New Roman" w:hAnsi="Times New Roman" w:cs="Times New Roman"/>
          <w:sz w:val="24"/>
          <w:szCs w:val="24"/>
        </w:rPr>
        <w:t xml:space="preserve"> not to the degree that modern feminists would want, but they</w:t>
      </w:r>
      <w:r w:rsidR="00F716ED" w:rsidRPr="00771A9E">
        <w:rPr>
          <w:rFonts w:ascii="Times New Roman" w:hAnsi="Times New Roman" w:cs="Times New Roman"/>
          <w:sz w:val="24"/>
          <w:szCs w:val="24"/>
        </w:rPr>
        <w:t xml:space="preserve"> </w:t>
      </w:r>
      <w:r w:rsidR="00DE70F2">
        <w:rPr>
          <w:rFonts w:ascii="Times New Roman" w:hAnsi="Times New Roman" w:cs="Times New Roman"/>
          <w:sz w:val="24"/>
          <w:szCs w:val="24"/>
        </w:rPr>
        <w:t xml:space="preserve">also </w:t>
      </w:r>
      <w:r w:rsidR="00F716ED" w:rsidRPr="00771A9E">
        <w:rPr>
          <w:rFonts w:ascii="Times New Roman" w:hAnsi="Times New Roman" w:cs="Times New Roman"/>
          <w:sz w:val="24"/>
          <w:szCs w:val="24"/>
        </w:rPr>
        <w:t xml:space="preserve">questioned traditional </w:t>
      </w:r>
      <w:r>
        <w:rPr>
          <w:rFonts w:ascii="Times New Roman" w:hAnsi="Times New Roman" w:cs="Times New Roman"/>
          <w:sz w:val="24"/>
          <w:szCs w:val="24"/>
        </w:rPr>
        <w:t xml:space="preserve">play </w:t>
      </w:r>
      <w:r w:rsidR="00F716ED" w:rsidRPr="00771A9E">
        <w:rPr>
          <w:rFonts w:ascii="Times New Roman" w:hAnsi="Times New Roman" w:cs="Times New Roman"/>
          <w:sz w:val="24"/>
          <w:szCs w:val="24"/>
        </w:rPr>
        <w:t>forms and ideas</w:t>
      </w:r>
      <w:r>
        <w:rPr>
          <w:rFonts w:ascii="Times New Roman" w:hAnsi="Times New Roman" w:cs="Times New Roman"/>
          <w:sz w:val="24"/>
          <w:szCs w:val="24"/>
        </w:rPr>
        <w:t>.</w:t>
      </w:r>
    </w:p>
    <w:p w14:paraId="4F3E1621" w14:textId="70E7AFC6" w:rsidR="00F716ED" w:rsidRDefault="00F716ED" w:rsidP="00920E88">
      <w:pPr>
        <w:pStyle w:val="Heading2"/>
      </w:pPr>
      <w:r w:rsidRPr="00771A9E">
        <w:t>Theatre Production in Spain</w:t>
      </w:r>
    </w:p>
    <w:p w14:paraId="2E5380E1" w14:textId="6A20FD05" w:rsidR="00F716ED" w:rsidRDefault="00771A9E" w:rsidP="00826BD4">
      <w:pPr>
        <w:ind w:left="360" w:firstLine="360"/>
        <w:rPr>
          <w:rFonts w:ascii="Times New Roman" w:hAnsi="Times New Roman" w:cs="Times New Roman"/>
        </w:rPr>
      </w:pPr>
      <w:r>
        <w:rPr>
          <w:rFonts w:ascii="Times New Roman" w:hAnsi="Times New Roman" w:cs="Times New Roman"/>
          <w:sz w:val="24"/>
          <w:szCs w:val="24"/>
        </w:rPr>
        <w:t xml:space="preserve">Much of the theatre in Spain followed traditional Medieval theatre practice, but they did develop a type of theatre space that is </w:t>
      </w:r>
      <w:proofErr w:type="gramStart"/>
      <w:r>
        <w:rPr>
          <w:rFonts w:ascii="Times New Roman" w:hAnsi="Times New Roman" w:cs="Times New Roman"/>
          <w:sz w:val="24"/>
          <w:szCs w:val="24"/>
        </w:rPr>
        <w:t>fairly distinct</w:t>
      </w:r>
      <w:proofErr w:type="gramEnd"/>
      <w:r>
        <w:rPr>
          <w:rFonts w:ascii="Times New Roman" w:hAnsi="Times New Roman" w:cs="Times New Roman"/>
          <w:sz w:val="24"/>
          <w:szCs w:val="24"/>
        </w:rPr>
        <w:t xml:space="preserve">. These were known as </w:t>
      </w:r>
      <w:r w:rsidR="00F716ED" w:rsidRPr="00FA0505">
        <w:rPr>
          <w:rFonts w:ascii="Times New Roman" w:hAnsi="Times New Roman" w:cs="Times New Roman"/>
          <w:b/>
          <w:bCs/>
        </w:rPr>
        <w:t>Corrales</w:t>
      </w:r>
      <w:r w:rsidRPr="00771A9E">
        <w:rPr>
          <w:rFonts w:ascii="Times New Roman" w:hAnsi="Times New Roman" w:cs="Times New Roman"/>
        </w:rPr>
        <w:t>.</w:t>
      </w:r>
      <w:r w:rsidR="00F716ED" w:rsidRPr="00FA0505">
        <w:rPr>
          <w:rFonts w:ascii="Times New Roman" w:hAnsi="Times New Roman" w:cs="Times New Roman"/>
        </w:rPr>
        <w:t xml:space="preserve"> </w:t>
      </w:r>
      <w:r>
        <w:rPr>
          <w:rFonts w:ascii="Times New Roman" w:hAnsi="Times New Roman" w:cs="Times New Roman"/>
        </w:rPr>
        <w:t>They were b</w:t>
      </w:r>
      <w:r w:rsidR="00F716ED" w:rsidRPr="00FA0505">
        <w:rPr>
          <w:rFonts w:ascii="Times New Roman" w:hAnsi="Times New Roman" w:cs="Times New Roman"/>
        </w:rPr>
        <w:t>uilt in existing courtyards between buildings</w:t>
      </w:r>
      <w:r>
        <w:rPr>
          <w:rFonts w:ascii="Times New Roman" w:hAnsi="Times New Roman" w:cs="Times New Roman"/>
        </w:rPr>
        <w:t xml:space="preserve"> that had been used as storage space or pens for animals. </w:t>
      </w:r>
      <w:r w:rsidR="00DE70F2">
        <w:rPr>
          <w:rFonts w:ascii="Times New Roman" w:hAnsi="Times New Roman" w:cs="Times New Roman"/>
        </w:rPr>
        <w:t>T</w:t>
      </w:r>
      <w:r>
        <w:rPr>
          <w:rFonts w:ascii="Times New Roman" w:hAnsi="Times New Roman" w:cs="Times New Roman"/>
        </w:rPr>
        <w:t>hey had walls added at each end and the newly enclosed spaces became open-air theatres that were more reminiscent of English Renaissance stages than those of the Italians.</w:t>
      </w:r>
    </w:p>
    <w:p w14:paraId="5A713F71" w14:textId="6DFFE119" w:rsidR="00771A9E" w:rsidRPr="00FA0505" w:rsidRDefault="00771A9E" w:rsidP="00826BD4">
      <w:pPr>
        <w:ind w:left="360" w:firstLine="360"/>
        <w:rPr>
          <w:rFonts w:ascii="Times New Roman" w:hAnsi="Times New Roman" w:cs="Times New Roman"/>
        </w:rPr>
      </w:pPr>
      <w:r>
        <w:rPr>
          <w:rFonts w:ascii="Times New Roman" w:hAnsi="Times New Roman" w:cs="Times New Roman"/>
        </w:rPr>
        <w:t xml:space="preserve">They did incorporate some of the seating ideas of the Renaissance in that the seating around the sides consisted of box and gallery seating. </w:t>
      </w:r>
      <w:r w:rsidR="00DE70F2">
        <w:rPr>
          <w:rFonts w:ascii="Times New Roman" w:hAnsi="Times New Roman" w:cs="Times New Roman"/>
        </w:rPr>
        <w:t>A</w:t>
      </w:r>
      <w:r>
        <w:rPr>
          <w:rFonts w:ascii="Times New Roman" w:hAnsi="Times New Roman" w:cs="Times New Roman"/>
        </w:rPr>
        <w:t xml:space="preserve"> Spanish Corral was rediscovered in Almagro, Spain and </w:t>
      </w:r>
      <w:r w:rsidR="00DE70F2">
        <w:rPr>
          <w:rFonts w:ascii="Times New Roman" w:hAnsi="Times New Roman" w:cs="Times New Roman"/>
        </w:rPr>
        <w:t xml:space="preserve">has been </w:t>
      </w:r>
      <w:r>
        <w:rPr>
          <w:rFonts w:ascii="Times New Roman" w:hAnsi="Times New Roman" w:cs="Times New Roman"/>
        </w:rPr>
        <w:t>refurbished to be used as a modern theatre. The</w:t>
      </w:r>
      <w:r w:rsidR="00DE70F2">
        <w:rPr>
          <w:rFonts w:ascii="Times New Roman" w:hAnsi="Times New Roman" w:cs="Times New Roman"/>
        </w:rPr>
        <w:t xml:space="preserve"> modern theatre uses</w:t>
      </w:r>
      <w:r>
        <w:rPr>
          <w:rFonts w:ascii="Times New Roman" w:hAnsi="Times New Roman" w:cs="Times New Roman"/>
        </w:rPr>
        <w:t xml:space="preserve"> seats in the open area</w:t>
      </w:r>
      <w:r w:rsidR="003301EA">
        <w:rPr>
          <w:rFonts w:ascii="Times New Roman" w:hAnsi="Times New Roman" w:cs="Times New Roman"/>
        </w:rPr>
        <w:t xml:space="preserve">, or </w:t>
      </w:r>
      <w:r w:rsidR="003301EA" w:rsidRPr="003301EA">
        <w:rPr>
          <w:rFonts w:ascii="Times New Roman" w:hAnsi="Times New Roman" w:cs="Times New Roman"/>
          <w:b/>
          <w:bCs/>
        </w:rPr>
        <w:t>patio</w:t>
      </w:r>
      <w:r w:rsidR="003301EA">
        <w:rPr>
          <w:rFonts w:ascii="Times New Roman" w:hAnsi="Times New Roman" w:cs="Times New Roman"/>
        </w:rPr>
        <w:t>,</w:t>
      </w:r>
      <w:r>
        <w:rPr>
          <w:rFonts w:ascii="Times New Roman" w:hAnsi="Times New Roman" w:cs="Times New Roman"/>
        </w:rPr>
        <w:t xml:space="preserve"> </w:t>
      </w:r>
      <w:r w:rsidR="00DE70F2">
        <w:rPr>
          <w:rFonts w:ascii="Times New Roman" w:hAnsi="Times New Roman" w:cs="Times New Roman"/>
        </w:rPr>
        <w:t>the open area directly in front of the stage</w:t>
      </w:r>
      <w:r>
        <w:rPr>
          <w:rFonts w:ascii="Times New Roman" w:hAnsi="Times New Roman" w:cs="Times New Roman"/>
        </w:rPr>
        <w:t>. Originally</w:t>
      </w:r>
      <w:r w:rsidR="003301EA">
        <w:rPr>
          <w:rFonts w:ascii="Times New Roman" w:hAnsi="Times New Roman" w:cs="Times New Roman"/>
        </w:rPr>
        <w:t>, it would have been used for standing room and possibly a few benches near the stage.</w:t>
      </w:r>
    </w:p>
    <w:p w14:paraId="1C312C2D" w14:textId="4F2B1F7A" w:rsidR="00F716ED" w:rsidRPr="003301EA" w:rsidRDefault="00F716ED" w:rsidP="00826BD4">
      <w:pPr>
        <w:numPr>
          <w:ilvl w:val="1"/>
          <w:numId w:val="17"/>
        </w:numPr>
        <w:ind w:left="360"/>
        <w:rPr>
          <w:rFonts w:ascii="Times New Roman" w:hAnsi="Times New Roman" w:cs="Times New Roman"/>
        </w:rPr>
      </w:pPr>
    </w:p>
    <w:p w14:paraId="25787518" w14:textId="107C9865" w:rsidR="00F716ED" w:rsidRPr="007912B0" w:rsidRDefault="00826BD4" w:rsidP="00DE70F2">
      <w:pPr>
        <w:ind w:left="360" w:firstLine="360"/>
        <w:rPr>
          <w:rFonts w:ascii="Times New Roman" w:hAnsi="Times New Roman" w:cs="Times New Roman"/>
        </w:rPr>
      </w:pPr>
      <w:r w:rsidRPr="00826BD4">
        <w:rPr>
          <w:rFonts w:ascii="Times New Roman" w:hAnsi="Times New Roman" w:cs="Times New Roman"/>
          <w:sz w:val="24"/>
          <w:szCs w:val="24"/>
        </w:rPr>
        <w:lastRenderedPageBreak/>
        <w:t xml:space="preserve">Another new development in the theatre space was the </w:t>
      </w:r>
      <w:proofErr w:type="spellStart"/>
      <w:r w:rsidR="00F716ED" w:rsidRPr="00826BD4">
        <w:rPr>
          <w:rFonts w:ascii="Times New Roman" w:hAnsi="Times New Roman" w:cs="Times New Roman"/>
          <w:b/>
          <w:bCs/>
          <w:sz w:val="24"/>
          <w:szCs w:val="24"/>
        </w:rPr>
        <w:t>Cazuela</w:t>
      </w:r>
      <w:proofErr w:type="spellEnd"/>
      <w:r>
        <w:rPr>
          <w:rFonts w:ascii="Times New Roman" w:hAnsi="Times New Roman" w:cs="Times New Roman"/>
          <w:sz w:val="24"/>
          <w:szCs w:val="24"/>
        </w:rPr>
        <w:t>. This was a</w:t>
      </w:r>
      <w:r w:rsidR="00F716ED" w:rsidRPr="00826BD4">
        <w:rPr>
          <w:rFonts w:ascii="Times New Roman" w:hAnsi="Times New Roman" w:cs="Times New Roman"/>
          <w:sz w:val="24"/>
          <w:szCs w:val="24"/>
        </w:rPr>
        <w:t xml:space="preserve"> </w:t>
      </w:r>
      <w:r w:rsidR="00F716ED" w:rsidRPr="007912B0">
        <w:rPr>
          <w:rFonts w:ascii="Times New Roman" w:hAnsi="Times New Roman" w:cs="Times New Roman"/>
          <w:sz w:val="24"/>
          <w:szCs w:val="24"/>
        </w:rPr>
        <w:t>separate place</w:t>
      </w:r>
      <w:r w:rsidRPr="007912B0">
        <w:rPr>
          <w:rFonts w:ascii="Times New Roman" w:hAnsi="Times New Roman" w:cs="Times New Roman"/>
          <w:sz w:val="24"/>
          <w:szCs w:val="24"/>
        </w:rPr>
        <w:t xml:space="preserve"> in the audience</w:t>
      </w:r>
      <w:r w:rsidR="00F716ED" w:rsidRPr="007912B0">
        <w:rPr>
          <w:rFonts w:ascii="Times New Roman" w:hAnsi="Times New Roman" w:cs="Times New Roman"/>
          <w:sz w:val="24"/>
          <w:szCs w:val="24"/>
        </w:rPr>
        <w:t xml:space="preserve"> for unaccompanied women</w:t>
      </w:r>
      <w:r w:rsidRPr="007912B0">
        <w:rPr>
          <w:rFonts w:ascii="Times New Roman" w:hAnsi="Times New Roman" w:cs="Times New Roman"/>
          <w:sz w:val="24"/>
          <w:szCs w:val="24"/>
        </w:rPr>
        <w:t>. It was placed</w:t>
      </w:r>
      <w:r w:rsidR="00F716ED" w:rsidRPr="007912B0">
        <w:rPr>
          <w:rFonts w:ascii="Times New Roman" w:hAnsi="Times New Roman" w:cs="Times New Roman"/>
          <w:sz w:val="24"/>
          <w:szCs w:val="24"/>
        </w:rPr>
        <w:t xml:space="preserve"> above the entrance door</w:t>
      </w:r>
      <w:r w:rsidRPr="007912B0">
        <w:rPr>
          <w:rFonts w:ascii="Times New Roman" w:hAnsi="Times New Roman" w:cs="Times New Roman"/>
          <w:sz w:val="24"/>
          <w:szCs w:val="24"/>
        </w:rPr>
        <w:t>, with its own separate</w:t>
      </w:r>
      <w:r w:rsidR="00EA0391" w:rsidRPr="007912B0">
        <w:rPr>
          <w:rFonts w:ascii="Times New Roman" w:hAnsi="Times New Roman" w:cs="Times New Roman"/>
          <w:sz w:val="24"/>
          <w:szCs w:val="24"/>
        </w:rPr>
        <w:t xml:space="preserve"> </w:t>
      </w:r>
      <w:r w:rsidRPr="007912B0">
        <w:rPr>
          <w:rFonts w:ascii="Times New Roman" w:hAnsi="Times New Roman" w:cs="Times New Roman"/>
          <w:sz w:val="24"/>
          <w:szCs w:val="24"/>
        </w:rPr>
        <w:t>access, usually guarded by an armed sentry to prevent any men from entering. This was designed to allow women to watch plays even if they did not have a father, brother, or husband to protect their honor among other audience members.</w:t>
      </w:r>
    </w:p>
    <w:p w14:paraId="1DC5C81B" w14:textId="16D44D68" w:rsidR="007912B0" w:rsidRDefault="007912B0" w:rsidP="007912B0">
      <w:pPr>
        <w:numPr>
          <w:ilvl w:val="1"/>
          <w:numId w:val="17"/>
        </w:numPr>
        <w:tabs>
          <w:tab w:val="clear" w:pos="360"/>
          <w:tab w:val="left" w:pos="810"/>
        </w:tabs>
        <w:ind w:left="360" w:firstLine="360"/>
        <w:rPr>
          <w:rFonts w:ascii="Times New Roman" w:hAnsi="Times New Roman" w:cs="Times New Roman"/>
        </w:rPr>
      </w:pPr>
      <w:r>
        <w:rPr>
          <w:rFonts w:ascii="Times New Roman" w:hAnsi="Times New Roman" w:cs="Times New Roman"/>
          <w:sz w:val="24"/>
          <w:szCs w:val="24"/>
        </w:rPr>
        <w:t xml:space="preserve">The area usually above the </w:t>
      </w:r>
      <w:proofErr w:type="spellStart"/>
      <w:r>
        <w:rPr>
          <w:rFonts w:ascii="Times New Roman" w:hAnsi="Times New Roman" w:cs="Times New Roman"/>
          <w:sz w:val="24"/>
          <w:szCs w:val="24"/>
        </w:rPr>
        <w:t>cazuela</w:t>
      </w:r>
      <w:proofErr w:type="spellEnd"/>
      <w:r>
        <w:rPr>
          <w:rFonts w:ascii="Times New Roman" w:hAnsi="Times New Roman" w:cs="Times New Roman"/>
          <w:sz w:val="24"/>
          <w:szCs w:val="24"/>
        </w:rPr>
        <w:t xml:space="preserve"> was often reserved for churchmen to attend the play and watch over the crowd. They were usually there in a type of censor role, to ensure the play was acceptable to the church and that the audience behaved in a way that was in accordance with church expectations.</w:t>
      </w:r>
    </w:p>
    <w:p w14:paraId="31A2F3BE" w14:textId="3E3088BE" w:rsidR="00826BD4" w:rsidRPr="007912B0" w:rsidRDefault="00DE70F2" w:rsidP="00826BD4">
      <w:pPr>
        <w:ind w:left="360" w:firstLine="360"/>
        <w:rPr>
          <w:rFonts w:ascii="Times New Roman" w:hAnsi="Times New Roman" w:cs="Times New Roman"/>
          <w:sz w:val="24"/>
          <w:szCs w:val="24"/>
        </w:rPr>
      </w:pPr>
      <w:r>
        <w:rPr>
          <w:rFonts w:ascii="Times New Roman" w:hAnsi="Times New Roman" w:cs="Times New Roman"/>
          <w:sz w:val="24"/>
          <w:szCs w:val="24"/>
        </w:rPr>
        <w:t>T</w:t>
      </w:r>
      <w:r w:rsidR="00826BD4" w:rsidRPr="007912B0">
        <w:rPr>
          <w:rFonts w:ascii="Times New Roman" w:hAnsi="Times New Roman" w:cs="Times New Roman"/>
          <w:sz w:val="24"/>
          <w:szCs w:val="24"/>
        </w:rPr>
        <w:t xml:space="preserve">he main entrance would be in the wall opposite the performing space. In addition, there was often a tavern or refreshment stand on either side of the entrance </w:t>
      </w:r>
      <w:r w:rsidR="007912B0">
        <w:rPr>
          <w:rFonts w:ascii="Times New Roman" w:hAnsi="Times New Roman" w:cs="Times New Roman"/>
          <w:sz w:val="24"/>
          <w:szCs w:val="24"/>
        </w:rPr>
        <w:t>called an</w:t>
      </w:r>
      <w:r w:rsidR="00826BD4" w:rsidRPr="007912B0">
        <w:rPr>
          <w:rFonts w:ascii="Times New Roman" w:hAnsi="Times New Roman" w:cs="Times New Roman"/>
          <w:sz w:val="24"/>
          <w:szCs w:val="24"/>
        </w:rPr>
        <w:t xml:space="preserve"> </w:t>
      </w:r>
      <w:proofErr w:type="spellStart"/>
      <w:r w:rsidR="00826BD4" w:rsidRPr="007912B0">
        <w:rPr>
          <w:rFonts w:ascii="Times New Roman" w:hAnsi="Times New Roman" w:cs="Times New Roman"/>
          <w:b/>
          <w:bCs/>
          <w:sz w:val="24"/>
          <w:szCs w:val="24"/>
        </w:rPr>
        <w:t>Alojeros</w:t>
      </w:r>
      <w:proofErr w:type="spellEnd"/>
      <w:r w:rsidR="007912B0">
        <w:rPr>
          <w:rFonts w:ascii="Times New Roman" w:hAnsi="Times New Roman" w:cs="Times New Roman"/>
          <w:sz w:val="24"/>
          <w:szCs w:val="24"/>
        </w:rPr>
        <w:t>.</w:t>
      </w:r>
    </w:p>
    <w:p w14:paraId="1930DCC8" w14:textId="5156A9E5" w:rsidR="00F716ED" w:rsidRDefault="007912B0" w:rsidP="007912B0">
      <w:pPr>
        <w:ind w:left="360" w:firstLine="360"/>
        <w:rPr>
          <w:rFonts w:ascii="Times New Roman" w:hAnsi="Times New Roman" w:cs="Times New Roman"/>
          <w:sz w:val="24"/>
          <w:szCs w:val="24"/>
        </w:rPr>
      </w:pPr>
      <w:r>
        <w:rPr>
          <w:rFonts w:ascii="Times New Roman" w:hAnsi="Times New Roman" w:cs="Times New Roman"/>
          <w:sz w:val="24"/>
          <w:szCs w:val="24"/>
        </w:rPr>
        <w:t>These</w:t>
      </w:r>
      <w:r w:rsidRPr="00E12154">
        <w:rPr>
          <w:rFonts w:ascii="Times New Roman" w:hAnsi="Times New Roman" w:cs="Times New Roman"/>
          <w:i/>
          <w:iCs/>
          <w:sz w:val="24"/>
          <w:szCs w:val="24"/>
        </w:rPr>
        <w:t xml:space="preserve"> </w:t>
      </w:r>
      <w:proofErr w:type="spellStart"/>
      <w:r w:rsidRPr="00E12154">
        <w:rPr>
          <w:rFonts w:ascii="Times New Roman" w:hAnsi="Times New Roman" w:cs="Times New Roman"/>
          <w:i/>
          <w:iCs/>
          <w:sz w:val="24"/>
          <w:szCs w:val="24"/>
        </w:rPr>
        <w:t>corrales</w:t>
      </w:r>
      <w:proofErr w:type="spellEnd"/>
      <w:r>
        <w:rPr>
          <w:rFonts w:ascii="Times New Roman" w:hAnsi="Times New Roman" w:cs="Times New Roman"/>
          <w:sz w:val="24"/>
          <w:szCs w:val="24"/>
        </w:rPr>
        <w:t xml:space="preserve"> would usually hold about 1500-2000 people at the maximum. That would be about 1000 places for men, about 350 or </w:t>
      </w:r>
      <w:r w:rsidRPr="007912B0">
        <w:rPr>
          <w:rFonts w:ascii="Times New Roman" w:hAnsi="Times New Roman" w:cs="Times New Roman"/>
          <w:sz w:val="24"/>
          <w:szCs w:val="24"/>
        </w:rPr>
        <w:t xml:space="preserve">so seats for unaccompanied women, and the remainder (mostly the boxes and galleries) would have been set aside for </w:t>
      </w:r>
      <w:r w:rsidR="00F716ED" w:rsidRPr="007912B0">
        <w:rPr>
          <w:rFonts w:ascii="Times New Roman" w:hAnsi="Times New Roman" w:cs="Times New Roman"/>
          <w:sz w:val="24"/>
          <w:szCs w:val="24"/>
        </w:rPr>
        <w:t>high</w:t>
      </w:r>
      <w:r w:rsidR="00DE70F2">
        <w:rPr>
          <w:rFonts w:ascii="Times New Roman" w:hAnsi="Times New Roman" w:cs="Times New Roman"/>
          <w:sz w:val="24"/>
          <w:szCs w:val="24"/>
        </w:rPr>
        <w:t>-</w:t>
      </w:r>
      <w:r w:rsidR="00F716ED" w:rsidRPr="007912B0">
        <w:rPr>
          <w:rFonts w:ascii="Times New Roman" w:hAnsi="Times New Roman" w:cs="Times New Roman"/>
          <w:sz w:val="24"/>
          <w:szCs w:val="24"/>
        </w:rPr>
        <w:t>ranking officials</w:t>
      </w:r>
      <w:r w:rsidRPr="007912B0">
        <w:rPr>
          <w:rFonts w:ascii="Times New Roman" w:hAnsi="Times New Roman" w:cs="Times New Roman"/>
          <w:sz w:val="24"/>
          <w:szCs w:val="24"/>
        </w:rPr>
        <w:t>, accompanied women,</w:t>
      </w:r>
      <w:r w:rsidR="00F716ED" w:rsidRPr="007912B0">
        <w:rPr>
          <w:rFonts w:ascii="Times New Roman" w:hAnsi="Times New Roman" w:cs="Times New Roman"/>
          <w:sz w:val="24"/>
          <w:szCs w:val="24"/>
        </w:rPr>
        <w:t xml:space="preserve"> and churchmen</w:t>
      </w:r>
      <w:r w:rsidRPr="007912B0">
        <w:rPr>
          <w:rFonts w:ascii="Times New Roman" w:hAnsi="Times New Roman" w:cs="Times New Roman"/>
          <w:sz w:val="24"/>
          <w:szCs w:val="24"/>
        </w:rPr>
        <w:t>.</w:t>
      </w:r>
    </w:p>
    <w:p w14:paraId="3620A259" w14:textId="4FE3A6D6" w:rsidR="007912B0" w:rsidRPr="00FA0505" w:rsidRDefault="007912B0" w:rsidP="007912B0">
      <w:pPr>
        <w:ind w:left="360" w:firstLine="360"/>
        <w:rPr>
          <w:rFonts w:ascii="Times New Roman" w:hAnsi="Times New Roman" w:cs="Times New Roman"/>
        </w:rPr>
      </w:pPr>
      <w:r>
        <w:rPr>
          <w:rFonts w:ascii="Times New Roman" w:hAnsi="Times New Roman" w:cs="Times New Roman"/>
          <w:sz w:val="24"/>
          <w:szCs w:val="24"/>
        </w:rPr>
        <w:t xml:space="preserve">The use of scenery, like in England, was very sparse. They would use the text of the dialogue to indicate location and other relevant details about the setting and let the audiences’ imaginations fill in the </w:t>
      </w:r>
      <w:r w:rsidR="00835A30">
        <w:rPr>
          <w:rFonts w:ascii="Times New Roman" w:hAnsi="Times New Roman" w:cs="Times New Roman"/>
          <w:sz w:val="24"/>
          <w:szCs w:val="24"/>
        </w:rPr>
        <w:t>image.</w:t>
      </w:r>
    </w:p>
    <w:p w14:paraId="0E100B76" w14:textId="6FB219D8" w:rsidR="00F716ED" w:rsidRDefault="00F716ED" w:rsidP="00920E88">
      <w:pPr>
        <w:pStyle w:val="Heading2"/>
      </w:pPr>
      <w:r w:rsidRPr="00835A30">
        <w:t>Spanish Acting companies</w:t>
      </w:r>
    </w:p>
    <w:p w14:paraId="258DA09B" w14:textId="45A9127A" w:rsidR="00F716ED" w:rsidRPr="00835A30" w:rsidRDefault="00835A30" w:rsidP="00835A30">
      <w:pPr>
        <w:ind w:firstLine="360"/>
        <w:rPr>
          <w:rFonts w:ascii="Times New Roman" w:hAnsi="Times New Roman" w:cs="Times New Roman"/>
          <w:sz w:val="24"/>
          <w:szCs w:val="24"/>
        </w:rPr>
      </w:pPr>
      <w:r w:rsidRPr="00835A30">
        <w:rPr>
          <w:rFonts w:ascii="Times New Roman" w:hAnsi="Times New Roman" w:cs="Times New Roman"/>
          <w:sz w:val="24"/>
          <w:szCs w:val="24"/>
        </w:rPr>
        <w:tab/>
        <w:t xml:space="preserve">The acting </w:t>
      </w:r>
      <w:r>
        <w:rPr>
          <w:rFonts w:ascii="Times New Roman" w:hAnsi="Times New Roman" w:cs="Times New Roman"/>
          <w:sz w:val="24"/>
          <w:szCs w:val="24"/>
        </w:rPr>
        <w:t>c</w:t>
      </w:r>
      <w:r w:rsidRPr="00835A30">
        <w:rPr>
          <w:rFonts w:ascii="Times New Roman" w:hAnsi="Times New Roman" w:cs="Times New Roman"/>
          <w:sz w:val="24"/>
          <w:szCs w:val="24"/>
        </w:rPr>
        <w:t>ompanies were also very similar to those in England at the time.</w:t>
      </w:r>
      <w:r>
        <w:rPr>
          <w:rFonts w:ascii="Times New Roman" w:hAnsi="Times New Roman" w:cs="Times New Roman"/>
          <w:sz w:val="24"/>
          <w:szCs w:val="24"/>
        </w:rPr>
        <w:t xml:space="preserve"> They were made up of a mix of “shareholder” companies and hired/contract players. Most companies consisted of 16-20 people, and then would hire additional actors if/when needed.  One area where Spain differed from England, however, is in the fact that women </w:t>
      </w:r>
      <w:proofErr w:type="gramStart"/>
      <w:r>
        <w:rPr>
          <w:rFonts w:ascii="Times New Roman" w:hAnsi="Times New Roman" w:cs="Times New Roman"/>
          <w:sz w:val="24"/>
          <w:szCs w:val="24"/>
        </w:rPr>
        <w:t>were allowed to</w:t>
      </w:r>
      <w:proofErr w:type="gramEnd"/>
      <w:r>
        <w:rPr>
          <w:rFonts w:ascii="Times New Roman" w:hAnsi="Times New Roman" w:cs="Times New Roman"/>
          <w:sz w:val="24"/>
          <w:szCs w:val="24"/>
        </w:rPr>
        <w:t xml:space="preserve"> perform in Spain, in both religious and secular plays. To ensure women were protected while with the acting company, the </w:t>
      </w:r>
      <w:r w:rsidR="00F716ED" w:rsidRPr="00835A30">
        <w:rPr>
          <w:rFonts w:ascii="Times New Roman" w:hAnsi="Times New Roman" w:cs="Times New Roman"/>
          <w:sz w:val="24"/>
          <w:szCs w:val="24"/>
        </w:rPr>
        <w:t>Church made the government make specific rules for women</w:t>
      </w:r>
      <w:r>
        <w:rPr>
          <w:rFonts w:ascii="Times New Roman" w:hAnsi="Times New Roman" w:cs="Times New Roman"/>
          <w:sz w:val="24"/>
          <w:szCs w:val="24"/>
        </w:rPr>
        <w:t xml:space="preserve">. </w:t>
      </w:r>
      <w:r w:rsidR="00F716ED" w:rsidRPr="00835A30">
        <w:rPr>
          <w:rFonts w:ascii="Times New Roman" w:hAnsi="Times New Roman" w:cs="Times New Roman"/>
          <w:sz w:val="24"/>
          <w:szCs w:val="24"/>
        </w:rPr>
        <w:t>After 1599, women had to be married to or related to another</w:t>
      </w:r>
      <w:r>
        <w:rPr>
          <w:rFonts w:ascii="Times New Roman" w:hAnsi="Times New Roman" w:cs="Times New Roman"/>
          <w:sz w:val="24"/>
          <w:szCs w:val="24"/>
        </w:rPr>
        <w:t xml:space="preserve"> male</w:t>
      </w:r>
      <w:r w:rsidR="00F716ED" w:rsidRPr="00835A30">
        <w:rPr>
          <w:rFonts w:ascii="Times New Roman" w:hAnsi="Times New Roman" w:cs="Times New Roman"/>
          <w:sz w:val="24"/>
          <w:szCs w:val="24"/>
        </w:rPr>
        <w:t xml:space="preserve"> member of the troupe</w:t>
      </w:r>
      <w:r>
        <w:rPr>
          <w:rFonts w:ascii="Times New Roman" w:hAnsi="Times New Roman" w:cs="Times New Roman"/>
          <w:sz w:val="24"/>
          <w:szCs w:val="24"/>
        </w:rPr>
        <w:t>. Again, this was in the assumption that the male relative would protect the woman and defend her honor amongst the other men of the troupe.</w:t>
      </w:r>
    </w:p>
    <w:p w14:paraId="45571820" w14:textId="7F4ACCAB" w:rsidR="00F716ED" w:rsidRDefault="00F716ED" w:rsidP="00835A30">
      <w:pPr>
        <w:ind w:left="720"/>
        <w:rPr>
          <w:rFonts w:ascii="Times New Roman" w:hAnsi="Times New Roman" w:cs="Times New Roman"/>
          <w:sz w:val="24"/>
          <w:szCs w:val="24"/>
        </w:rPr>
      </w:pPr>
    </w:p>
    <w:p w14:paraId="76FEDD88" w14:textId="626E2302" w:rsidR="00F716ED" w:rsidRPr="00E12154" w:rsidRDefault="00F716ED" w:rsidP="00920E88">
      <w:pPr>
        <w:pStyle w:val="Heading1"/>
      </w:pPr>
      <w:r w:rsidRPr="00E12154">
        <w:t>France</w:t>
      </w:r>
    </w:p>
    <w:p w14:paraId="424B0053" w14:textId="4B59D396" w:rsidR="00F716ED" w:rsidRDefault="00F716ED" w:rsidP="00920E88">
      <w:pPr>
        <w:pStyle w:val="Heading2"/>
      </w:pPr>
      <w:r w:rsidRPr="00CB3456">
        <w:t>France in the 17</w:t>
      </w:r>
      <w:r w:rsidRPr="00CB3456">
        <w:rPr>
          <w:vertAlign w:val="superscript"/>
        </w:rPr>
        <w:t>th</w:t>
      </w:r>
      <w:r w:rsidRPr="00CB3456">
        <w:t xml:space="preserve"> century</w:t>
      </w:r>
    </w:p>
    <w:p w14:paraId="501705BF" w14:textId="708E604D" w:rsidR="00CB3456" w:rsidRPr="00CB3456" w:rsidRDefault="00CB3456" w:rsidP="00F716ED">
      <w:pPr>
        <w:rPr>
          <w:rFonts w:ascii="Times New Roman" w:hAnsi="Times New Roman" w:cs="Times New Roman"/>
          <w:sz w:val="24"/>
          <w:szCs w:val="24"/>
        </w:rPr>
      </w:pPr>
      <w:r w:rsidRPr="00CB3456">
        <w:rPr>
          <w:rFonts w:ascii="Times New Roman" w:hAnsi="Times New Roman" w:cs="Times New Roman"/>
          <w:sz w:val="28"/>
          <w:szCs w:val="28"/>
        </w:rPr>
        <w:tab/>
      </w:r>
      <w:r w:rsidRPr="00CB3456">
        <w:rPr>
          <w:rFonts w:ascii="Times New Roman" w:hAnsi="Times New Roman" w:cs="Times New Roman"/>
          <w:sz w:val="24"/>
          <w:szCs w:val="24"/>
        </w:rPr>
        <w:t>In the</w:t>
      </w:r>
      <w:r>
        <w:rPr>
          <w:rFonts w:ascii="Times New Roman" w:hAnsi="Times New Roman" w:cs="Times New Roman"/>
          <w:sz w:val="24"/>
          <w:szCs w:val="24"/>
        </w:rPr>
        <w:t xml:space="preserve"> remaining major country in Renaissance Europe, as far as theatre is concerned, the Renaissance came </w:t>
      </w:r>
      <w:proofErr w:type="gramStart"/>
      <w:r>
        <w:rPr>
          <w:rFonts w:ascii="Times New Roman" w:hAnsi="Times New Roman" w:cs="Times New Roman"/>
          <w:sz w:val="24"/>
          <w:szCs w:val="24"/>
        </w:rPr>
        <w:t>fairly late</w:t>
      </w:r>
      <w:proofErr w:type="gramEnd"/>
      <w:r>
        <w:rPr>
          <w:rFonts w:ascii="Times New Roman" w:hAnsi="Times New Roman" w:cs="Times New Roman"/>
          <w:sz w:val="24"/>
          <w:szCs w:val="24"/>
        </w:rPr>
        <w:t xml:space="preserve"> to France. It was delayed by a religious civil war between the Catholic</w:t>
      </w:r>
      <w:r w:rsidRPr="00CB3456">
        <w:rPr>
          <w:rFonts w:ascii="Times New Roman" w:hAnsi="Times New Roman" w:cs="Times New Roman"/>
          <w:sz w:val="24"/>
          <w:szCs w:val="24"/>
        </w:rPr>
        <w:t xml:space="preserve"> </w:t>
      </w:r>
      <w:r>
        <w:rPr>
          <w:rFonts w:ascii="Times New Roman" w:hAnsi="Times New Roman" w:cs="Times New Roman"/>
          <w:sz w:val="24"/>
          <w:szCs w:val="24"/>
        </w:rPr>
        <w:t xml:space="preserve">upper classes and a growing Protestant middle class. This war ended in 1594, and when it did, the Catholics had won, and the relative peace that ensued was ripe for growth and change. As the French recovered from war, they observed the effects of the Renaissance in the countries around them where it had already developed significantly. Essentially, the French didn’t have to </w:t>
      </w:r>
      <w:r>
        <w:rPr>
          <w:rFonts w:ascii="Times New Roman" w:hAnsi="Times New Roman" w:cs="Times New Roman"/>
          <w:sz w:val="24"/>
          <w:szCs w:val="24"/>
        </w:rPr>
        <w:lastRenderedPageBreak/>
        <w:t>grow and develop their own version of the Renaissance, they adopted the one that was already in progress!</w:t>
      </w:r>
    </w:p>
    <w:p w14:paraId="7CCB6A9F" w14:textId="595B55B4" w:rsidR="00F716ED" w:rsidRPr="00EF2512" w:rsidRDefault="00CB3456" w:rsidP="00CB3456">
      <w:pPr>
        <w:ind w:firstLine="720"/>
        <w:rPr>
          <w:rFonts w:ascii="Times New Roman" w:hAnsi="Times New Roman" w:cs="Times New Roman"/>
          <w:sz w:val="24"/>
          <w:szCs w:val="24"/>
        </w:rPr>
      </w:pPr>
      <w:r w:rsidRPr="00EF2512">
        <w:rPr>
          <w:rFonts w:ascii="Times New Roman" w:hAnsi="Times New Roman" w:cs="Times New Roman"/>
          <w:sz w:val="24"/>
          <w:szCs w:val="24"/>
        </w:rPr>
        <w:t>The French readily embraced the cultural influences, mostly of the Italians, when it came to the Renaissance in France. They were eager to expand on the new culture of expansion and excess. France very quickly joined the colonial race to embrace overseas, newly discovered territories and draw on them to refill French wealth and influence. They were also a powerful seafaring country</w:t>
      </w:r>
      <w:r w:rsidR="00D15DC7">
        <w:rPr>
          <w:rFonts w:ascii="Times New Roman" w:hAnsi="Times New Roman" w:cs="Times New Roman"/>
          <w:sz w:val="24"/>
          <w:szCs w:val="24"/>
        </w:rPr>
        <w:t>,</w:t>
      </w:r>
      <w:r w:rsidRPr="00EF2512">
        <w:rPr>
          <w:rFonts w:ascii="Times New Roman" w:hAnsi="Times New Roman" w:cs="Times New Roman"/>
          <w:sz w:val="24"/>
          <w:szCs w:val="24"/>
        </w:rPr>
        <w:t xml:space="preserve"> and they started on a vast program of exploration and expansion. This often brought them into conflict with the other major powers, but mostly Spain and England.</w:t>
      </w:r>
    </w:p>
    <w:p w14:paraId="7B8A93B9" w14:textId="5874AA2F" w:rsidR="00EA0391" w:rsidRPr="00EF2512" w:rsidRDefault="00CB3456" w:rsidP="00D15DC7">
      <w:pPr>
        <w:ind w:firstLine="720"/>
        <w:rPr>
          <w:rFonts w:ascii="Times New Roman" w:hAnsi="Times New Roman" w:cs="Times New Roman"/>
          <w:sz w:val="24"/>
          <w:szCs w:val="24"/>
        </w:rPr>
      </w:pPr>
      <w:r w:rsidRPr="00EF2512">
        <w:rPr>
          <w:rFonts w:ascii="Times New Roman" w:hAnsi="Times New Roman" w:cs="Times New Roman"/>
          <w:sz w:val="24"/>
          <w:szCs w:val="24"/>
        </w:rPr>
        <w:t>The French king at the time was</w:t>
      </w:r>
      <w:r w:rsidR="00EA0391" w:rsidRPr="00EF2512">
        <w:rPr>
          <w:rFonts w:ascii="Times New Roman" w:hAnsi="Times New Roman" w:cs="Times New Roman"/>
          <w:sz w:val="24"/>
          <w:szCs w:val="24"/>
        </w:rPr>
        <w:t xml:space="preserve"> Louis XIV</w:t>
      </w:r>
      <w:r w:rsidRPr="00EF2512">
        <w:rPr>
          <w:rFonts w:ascii="Times New Roman" w:hAnsi="Times New Roman" w:cs="Times New Roman"/>
          <w:sz w:val="24"/>
          <w:szCs w:val="24"/>
        </w:rPr>
        <w:t>,</w:t>
      </w:r>
      <w:r w:rsidR="00EA0391" w:rsidRPr="00EF2512">
        <w:rPr>
          <w:rFonts w:ascii="Times New Roman" w:hAnsi="Times New Roman" w:cs="Times New Roman"/>
          <w:sz w:val="24"/>
          <w:szCs w:val="24"/>
        </w:rPr>
        <w:t xml:space="preserve"> </w:t>
      </w:r>
      <w:r w:rsidRPr="00EF2512">
        <w:rPr>
          <w:rFonts w:ascii="Times New Roman" w:hAnsi="Times New Roman" w:cs="Times New Roman"/>
          <w:sz w:val="24"/>
          <w:szCs w:val="24"/>
        </w:rPr>
        <w:t xml:space="preserve">known as the </w:t>
      </w:r>
      <w:r w:rsidR="00EA0391" w:rsidRPr="00EF2512">
        <w:rPr>
          <w:rFonts w:ascii="Times New Roman" w:hAnsi="Times New Roman" w:cs="Times New Roman"/>
          <w:sz w:val="24"/>
          <w:szCs w:val="24"/>
        </w:rPr>
        <w:t>“Sun King</w:t>
      </w:r>
      <w:r w:rsidRPr="00EF2512">
        <w:rPr>
          <w:rFonts w:ascii="Times New Roman" w:hAnsi="Times New Roman" w:cs="Times New Roman"/>
          <w:sz w:val="24"/>
          <w:szCs w:val="24"/>
        </w:rPr>
        <w:t>.</w:t>
      </w:r>
      <w:r w:rsidR="00EA0391" w:rsidRPr="00EF2512">
        <w:rPr>
          <w:rFonts w:ascii="Times New Roman" w:hAnsi="Times New Roman" w:cs="Times New Roman"/>
          <w:sz w:val="24"/>
          <w:szCs w:val="24"/>
        </w:rPr>
        <w:t>”</w:t>
      </w:r>
      <w:r w:rsidRPr="00EF2512">
        <w:rPr>
          <w:rFonts w:ascii="Times New Roman" w:hAnsi="Times New Roman" w:cs="Times New Roman"/>
          <w:sz w:val="24"/>
          <w:szCs w:val="24"/>
        </w:rPr>
        <w:t xml:space="preserve"> He selected that sobriquet for himself, because he thought of himself as the “light to his people.” </w:t>
      </w:r>
      <w:r w:rsidR="00D15DC7">
        <w:rPr>
          <w:rFonts w:ascii="Times New Roman" w:hAnsi="Times New Roman" w:cs="Times New Roman"/>
          <w:sz w:val="24"/>
          <w:szCs w:val="24"/>
        </w:rPr>
        <w:t xml:space="preserve">One of the changes made in Renaissance France was the style of dress. It became quite extravagant. </w:t>
      </w:r>
      <w:r w:rsidR="00EF2512" w:rsidRPr="00EF2512">
        <w:rPr>
          <w:rFonts w:ascii="Times New Roman" w:hAnsi="Times New Roman" w:cs="Times New Roman"/>
          <w:sz w:val="24"/>
          <w:szCs w:val="24"/>
        </w:rPr>
        <w:t>Interestingly, the French style placed most of what we consider “feminine” clothing elements on the male. Men wore wigs, women did not. They wore heels, and women did not. Men wore a lot of jewelry and fancy clothing accessories, and women tended to wear rather pla</w:t>
      </w:r>
      <w:r w:rsidR="00D15DC7">
        <w:rPr>
          <w:rFonts w:ascii="Times New Roman" w:hAnsi="Times New Roman" w:cs="Times New Roman"/>
          <w:sz w:val="24"/>
          <w:szCs w:val="24"/>
        </w:rPr>
        <w:t>i</w:t>
      </w:r>
      <w:r w:rsidR="00EF2512" w:rsidRPr="00EF2512">
        <w:rPr>
          <w:rFonts w:ascii="Times New Roman" w:hAnsi="Times New Roman" w:cs="Times New Roman"/>
          <w:sz w:val="24"/>
          <w:szCs w:val="24"/>
        </w:rPr>
        <w:t>n and understated clothing!</w:t>
      </w:r>
    </w:p>
    <w:p w14:paraId="121F3C9A" w14:textId="77777777" w:rsidR="00EF2512" w:rsidRDefault="00EF2512" w:rsidP="00F716ED">
      <w:pPr>
        <w:rPr>
          <w:rFonts w:ascii="Times New Roman" w:hAnsi="Times New Roman" w:cs="Times New Roman"/>
          <w:b/>
          <w:bCs/>
        </w:rPr>
      </w:pPr>
    </w:p>
    <w:p w14:paraId="3AC711F2" w14:textId="136B62EE" w:rsidR="00F716ED" w:rsidRPr="00EF2512" w:rsidRDefault="00F716ED" w:rsidP="00920E88">
      <w:pPr>
        <w:pStyle w:val="Heading2"/>
      </w:pPr>
      <w:r w:rsidRPr="00EF2512">
        <w:t>French Neo-Classical drama</w:t>
      </w:r>
    </w:p>
    <w:p w14:paraId="64E43B9C" w14:textId="4C8C75A6" w:rsidR="00F716ED" w:rsidRDefault="00EF2512" w:rsidP="00EF2512">
      <w:pPr>
        <w:ind w:firstLine="720"/>
        <w:rPr>
          <w:rFonts w:ascii="Times New Roman" w:hAnsi="Times New Roman" w:cs="Times New Roman"/>
        </w:rPr>
      </w:pPr>
      <w:r w:rsidRPr="00EF2512">
        <w:rPr>
          <w:rFonts w:ascii="Times New Roman" w:hAnsi="Times New Roman" w:cs="Times New Roman"/>
          <w:sz w:val="24"/>
          <w:szCs w:val="24"/>
        </w:rPr>
        <w:t xml:space="preserve">In terms of the theatre of the French Renaissance, it is important to start with one of the most influential playwrights in this period in France, Jean Baptiste Poquelin, also known as </w:t>
      </w:r>
      <w:r w:rsidR="00F716ED" w:rsidRPr="00D15DC7">
        <w:rPr>
          <w:rFonts w:ascii="Times New Roman" w:hAnsi="Times New Roman" w:cs="Times New Roman"/>
          <w:b/>
          <w:bCs/>
          <w:sz w:val="24"/>
          <w:szCs w:val="24"/>
        </w:rPr>
        <w:t>Moliere (1622-1673)</w:t>
      </w:r>
      <w:r w:rsidRPr="00EF2512">
        <w:rPr>
          <w:rFonts w:ascii="Times New Roman" w:hAnsi="Times New Roman" w:cs="Times New Roman"/>
          <w:sz w:val="24"/>
          <w:szCs w:val="24"/>
        </w:rPr>
        <w:t>. He had a very colorful history in the French theatre, and in terms of getting various noblemen, including the King, angry with him, and then making peace and coming back into favor with the rich and powerful. Moliere is mostly known for his c</w:t>
      </w:r>
      <w:r w:rsidR="00F716ED" w:rsidRPr="00EF2512">
        <w:rPr>
          <w:rFonts w:ascii="Times New Roman" w:hAnsi="Times New Roman" w:cs="Times New Roman"/>
          <w:sz w:val="24"/>
          <w:szCs w:val="24"/>
        </w:rPr>
        <w:t>omedy</w:t>
      </w:r>
      <w:r w:rsidRPr="00EF2512">
        <w:rPr>
          <w:rFonts w:ascii="Times New Roman" w:hAnsi="Times New Roman" w:cs="Times New Roman"/>
          <w:sz w:val="24"/>
          <w:szCs w:val="24"/>
        </w:rPr>
        <w:t xml:space="preserve"> playwrighting, but he was an a</w:t>
      </w:r>
      <w:r w:rsidR="00F716ED" w:rsidRPr="00EF2512">
        <w:rPr>
          <w:rFonts w:ascii="Times New Roman" w:hAnsi="Times New Roman" w:cs="Times New Roman"/>
          <w:sz w:val="24"/>
          <w:szCs w:val="24"/>
        </w:rPr>
        <w:t>ctor, too</w:t>
      </w:r>
      <w:r w:rsidRPr="00EF2512">
        <w:rPr>
          <w:rFonts w:ascii="Times New Roman" w:hAnsi="Times New Roman" w:cs="Times New Roman"/>
          <w:sz w:val="24"/>
          <w:szCs w:val="24"/>
        </w:rPr>
        <w:t>. He led a troupe o</w:t>
      </w:r>
      <w:r w:rsidR="00F716ED" w:rsidRPr="00EF2512">
        <w:rPr>
          <w:rFonts w:ascii="Times New Roman" w:hAnsi="Times New Roman" w:cs="Times New Roman"/>
          <w:sz w:val="24"/>
          <w:szCs w:val="24"/>
        </w:rPr>
        <w:t>f actors</w:t>
      </w:r>
      <w:r w:rsidRPr="00EF2512">
        <w:rPr>
          <w:rFonts w:ascii="Times New Roman" w:hAnsi="Times New Roman" w:cs="Times New Roman"/>
          <w:sz w:val="24"/>
          <w:szCs w:val="24"/>
        </w:rPr>
        <w:t xml:space="preserve"> as they traveled around France, outside of Paris, where he learned a lot about what made people enjoy theatre. He witness</w:t>
      </w:r>
      <w:r>
        <w:rPr>
          <w:rFonts w:ascii="Times New Roman" w:hAnsi="Times New Roman" w:cs="Times New Roman"/>
          <w:sz w:val="24"/>
          <w:szCs w:val="24"/>
        </w:rPr>
        <w:t xml:space="preserve">ed a lot of the Italian travelling </w:t>
      </w:r>
      <w:r w:rsidR="00F716ED" w:rsidRPr="00FA0505">
        <w:rPr>
          <w:rFonts w:ascii="Times New Roman" w:hAnsi="Times New Roman" w:cs="Times New Roman"/>
        </w:rPr>
        <w:t xml:space="preserve">Commedia </w:t>
      </w:r>
      <w:proofErr w:type="spellStart"/>
      <w:r w:rsidR="00F716ED" w:rsidRPr="00FA0505">
        <w:rPr>
          <w:rFonts w:ascii="Times New Roman" w:hAnsi="Times New Roman" w:cs="Times New Roman"/>
        </w:rPr>
        <w:t>delle’</w:t>
      </w:r>
      <w:r>
        <w:rPr>
          <w:rFonts w:ascii="Times New Roman" w:hAnsi="Times New Roman" w:cs="Times New Roman"/>
        </w:rPr>
        <w:t>A</w:t>
      </w:r>
      <w:r w:rsidR="00F716ED" w:rsidRPr="00FA0505">
        <w:rPr>
          <w:rFonts w:ascii="Times New Roman" w:hAnsi="Times New Roman" w:cs="Times New Roman"/>
        </w:rPr>
        <w:t>rte</w:t>
      </w:r>
      <w:proofErr w:type="spellEnd"/>
      <w:r>
        <w:rPr>
          <w:rFonts w:ascii="Times New Roman" w:hAnsi="Times New Roman" w:cs="Times New Roman"/>
        </w:rPr>
        <w:t xml:space="preserve"> and was significantly influenced by it. Most of what he saw was incorporated into his written plays but adapted for the upper levels of society in Paris.</w:t>
      </w:r>
    </w:p>
    <w:p w14:paraId="10271169" w14:textId="26B8DA52" w:rsidR="00F716ED" w:rsidRPr="00D15DC7" w:rsidRDefault="00EF2512" w:rsidP="00D91973">
      <w:pPr>
        <w:ind w:firstLine="720"/>
        <w:rPr>
          <w:rFonts w:ascii="Times New Roman" w:hAnsi="Times New Roman" w:cs="Times New Roman"/>
        </w:rPr>
      </w:pPr>
      <w:r>
        <w:rPr>
          <w:rFonts w:ascii="Times New Roman" w:hAnsi="Times New Roman" w:cs="Times New Roman"/>
        </w:rPr>
        <w:t>He used the e</w:t>
      </w:r>
      <w:r w:rsidR="00F716ED" w:rsidRPr="00FA0505">
        <w:rPr>
          <w:rFonts w:ascii="Times New Roman" w:hAnsi="Times New Roman" w:cs="Times New Roman"/>
        </w:rPr>
        <w:t>xaggerated characters</w:t>
      </w:r>
      <w:r>
        <w:rPr>
          <w:rFonts w:ascii="Times New Roman" w:hAnsi="Times New Roman" w:cs="Times New Roman"/>
        </w:rPr>
        <w:t>, the satire, and the physical forms of comedy associated with slapstick. He often used sexual innuendo, but no overt sexual content</w:t>
      </w:r>
      <w:r w:rsidR="00D91973">
        <w:rPr>
          <w:rFonts w:ascii="Times New Roman" w:hAnsi="Times New Roman" w:cs="Times New Roman"/>
        </w:rPr>
        <w:t xml:space="preserve">. Another device that Moliere used quite heavily, and sometimes itself with very comic effect, was </w:t>
      </w:r>
      <w:proofErr w:type="spellStart"/>
      <w:r w:rsidR="00F716ED" w:rsidRPr="00FA0505">
        <w:rPr>
          <w:rFonts w:ascii="Times New Roman" w:hAnsi="Times New Roman" w:cs="Times New Roman"/>
          <w:b/>
          <w:bCs/>
          <w:i/>
          <w:iCs/>
        </w:rPr>
        <w:t>deus</w:t>
      </w:r>
      <w:proofErr w:type="spellEnd"/>
      <w:r w:rsidR="00F716ED" w:rsidRPr="00FA0505">
        <w:rPr>
          <w:rFonts w:ascii="Times New Roman" w:hAnsi="Times New Roman" w:cs="Times New Roman"/>
          <w:b/>
          <w:bCs/>
          <w:i/>
          <w:iCs/>
        </w:rPr>
        <w:t xml:space="preserve"> ex </w:t>
      </w:r>
      <w:proofErr w:type="spellStart"/>
      <w:r w:rsidR="00F716ED" w:rsidRPr="00FA0505">
        <w:rPr>
          <w:rFonts w:ascii="Times New Roman" w:hAnsi="Times New Roman" w:cs="Times New Roman"/>
          <w:b/>
          <w:bCs/>
          <w:i/>
          <w:iCs/>
        </w:rPr>
        <w:t>machina</w:t>
      </w:r>
      <w:proofErr w:type="spellEnd"/>
      <w:r w:rsidR="00D91973">
        <w:rPr>
          <w:rFonts w:ascii="Times New Roman" w:hAnsi="Times New Roman" w:cs="Times New Roman"/>
          <w:i/>
          <w:iCs/>
        </w:rPr>
        <w:t xml:space="preserve"> </w:t>
      </w:r>
      <w:r w:rsidR="00D91973">
        <w:rPr>
          <w:rFonts w:ascii="Times New Roman" w:hAnsi="Times New Roman" w:cs="Times New Roman"/>
        </w:rPr>
        <w:t>(god from the machine).</w:t>
      </w:r>
      <w:r w:rsidR="00D15DC7">
        <w:rPr>
          <w:rFonts w:ascii="Times New Roman" w:hAnsi="Times New Roman" w:cs="Times New Roman"/>
        </w:rPr>
        <w:t xml:space="preserve"> This is a technique where near the end of the play with a relatively serious plot development (sometimes bordering on the tragic), a sudden, and unexpected, reversal of circumstances happens and results in a happy ending. It is based on the classic Greek technique of using a </w:t>
      </w:r>
      <w:proofErr w:type="spellStart"/>
      <w:r w:rsidR="00D15DC7" w:rsidRPr="00D15DC7">
        <w:rPr>
          <w:rFonts w:ascii="Times New Roman" w:hAnsi="Times New Roman" w:cs="Times New Roman"/>
          <w:i/>
          <w:iCs/>
        </w:rPr>
        <w:t>mechane</w:t>
      </w:r>
      <w:proofErr w:type="spellEnd"/>
      <w:r w:rsidR="00D15DC7">
        <w:rPr>
          <w:rFonts w:ascii="Times New Roman" w:hAnsi="Times New Roman" w:cs="Times New Roman"/>
        </w:rPr>
        <w:t xml:space="preserve"> to bring the god or goddess into a play to “save the day.”</w:t>
      </w:r>
    </w:p>
    <w:p w14:paraId="0F046287" w14:textId="1E78D51B" w:rsidR="00D542CE" w:rsidRPr="00D542CE" w:rsidRDefault="00D542CE" w:rsidP="00D15DC7">
      <w:pPr>
        <w:pStyle w:val="NormalWeb"/>
        <w:ind w:firstLine="720"/>
        <w:rPr>
          <w:color w:val="330033"/>
        </w:rPr>
      </w:pPr>
      <w:r w:rsidRPr="00D542CE">
        <w:t xml:space="preserve">While Moliere is most widely known for his comedies, there are two French playwrights who stand out as the most influential writers of Neo-Classical tragedy. They are </w:t>
      </w:r>
      <w:r w:rsidRPr="00D542CE">
        <w:rPr>
          <w:b/>
          <w:bCs/>
        </w:rPr>
        <w:t xml:space="preserve">Pierre </w:t>
      </w:r>
      <w:r w:rsidR="00F716ED" w:rsidRPr="00D542CE">
        <w:rPr>
          <w:b/>
          <w:bCs/>
        </w:rPr>
        <w:t>Corneille</w:t>
      </w:r>
      <w:r w:rsidR="00F716ED" w:rsidRPr="00D542CE">
        <w:t xml:space="preserve"> (1606-1684) and </w:t>
      </w:r>
      <w:r w:rsidRPr="00D542CE">
        <w:rPr>
          <w:b/>
          <w:bCs/>
        </w:rPr>
        <w:t xml:space="preserve">Jean </w:t>
      </w:r>
      <w:r w:rsidR="00F716ED" w:rsidRPr="00D542CE">
        <w:rPr>
          <w:b/>
          <w:bCs/>
        </w:rPr>
        <w:t>Racine</w:t>
      </w:r>
      <w:r w:rsidR="00F716ED" w:rsidRPr="00D542CE">
        <w:t xml:space="preserve"> (1639-1699)</w:t>
      </w:r>
      <w:r w:rsidRPr="00D542CE">
        <w:t xml:space="preserve">. </w:t>
      </w:r>
      <w:r>
        <w:t xml:space="preserve">Corneille’s play </w:t>
      </w:r>
      <w:r w:rsidRPr="00D542CE">
        <w:rPr>
          <w:b/>
          <w:bCs/>
          <w:i/>
          <w:iCs/>
          <w:color w:val="330033"/>
        </w:rPr>
        <w:t>Le Cid</w:t>
      </w:r>
      <w:r w:rsidRPr="00D542CE">
        <w:rPr>
          <w:color w:val="330033"/>
        </w:rPr>
        <w:t xml:space="preserve"> (1636</w:t>
      </w:r>
      <w:r>
        <w:rPr>
          <w:color w:val="330033"/>
        </w:rPr>
        <w:t>)</w:t>
      </w:r>
      <w:r w:rsidRPr="00D542CE">
        <w:rPr>
          <w:color w:val="330033"/>
        </w:rPr>
        <w:t xml:space="preserve"> </w:t>
      </w:r>
      <w:r>
        <w:rPr>
          <w:color w:val="330033"/>
        </w:rPr>
        <w:t>was</w:t>
      </w:r>
      <w:r w:rsidRPr="00D542CE">
        <w:rPr>
          <w:color w:val="330033"/>
        </w:rPr>
        <w:t xml:space="preserve"> based on a Spanish play.</w:t>
      </w:r>
      <w:r>
        <w:rPr>
          <w:color w:val="330033"/>
        </w:rPr>
        <w:t xml:space="preserve"> It was judged to be too far away from the Neo-Classical rules for plays, and so it was condemned as being “not a good neoclassical tragedy,” even though it was hugely popular with its audiences. Racine, on the other hand, wrote </w:t>
      </w:r>
      <w:r w:rsidRPr="00D542CE">
        <w:rPr>
          <w:b/>
          <w:bCs/>
          <w:i/>
          <w:iCs/>
          <w:color w:val="330033"/>
        </w:rPr>
        <w:t>Phaedra</w:t>
      </w:r>
      <w:r>
        <w:rPr>
          <w:color w:val="330033"/>
        </w:rPr>
        <w:t xml:space="preserve"> (1677) which was acclaimed as the best of all French Neo-Classical tragedies.</w:t>
      </w:r>
    </w:p>
    <w:p w14:paraId="6D43D377" w14:textId="1C942010" w:rsidR="00F716ED" w:rsidRPr="00D542CE" w:rsidRDefault="00F716ED" w:rsidP="00920E88">
      <w:pPr>
        <w:pStyle w:val="Heading2"/>
      </w:pPr>
      <w:r w:rsidRPr="00D542CE">
        <w:lastRenderedPageBreak/>
        <w:t>Theatre Production in France</w:t>
      </w:r>
    </w:p>
    <w:p w14:paraId="799EC293" w14:textId="6793C95B" w:rsidR="00D542CE" w:rsidRDefault="00D542CE" w:rsidP="00D542CE">
      <w:pPr>
        <w:pStyle w:val="NormalWeb"/>
      </w:pPr>
      <w:r>
        <w:rPr>
          <w:b/>
          <w:bCs/>
        </w:rPr>
        <w:tab/>
      </w:r>
      <w:r>
        <w:t xml:space="preserve">Theatrical production </w:t>
      </w:r>
      <w:r w:rsidR="0088443B">
        <w:t>was largely influenced by the Italian developments in theatre during the Renaissance. However, it was the French who first built a new permanent theatre building</w:t>
      </w:r>
      <w:r w:rsidR="00D15DC7">
        <w:t xml:space="preserve"> (designed and intended to be a performance venue for theatre)</w:t>
      </w:r>
      <w:r w:rsidR="0088443B">
        <w:t xml:space="preserve"> in </w:t>
      </w:r>
      <w:r w:rsidR="0088443B" w:rsidRPr="0031755A">
        <w:rPr>
          <w:b/>
          <w:bCs/>
        </w:rPr>
        <w:t>1548</w:t>
      </w:r>
      <w:r w:rsidR="0031755A" w:rsidRPr="0031755A">
        <w:rPr>
          <w:b/>
          <w:bCs/>
        </w:rPr>
        <w:t xml:space="preserve">, the </w:t>
      </w:r>
      <w:proofErr w:type="spellStart"/>
      <w:r w:rsidR="0031755A" w:rsidRPr="0031755A">
        <w:rPr>
          <w:b/>
          <w:bCs/>
        </w:rPr>
        <w:t>l’Hotel</w:t>
      </w:r>
      <w:proofErr w:type="spellEnd"/>
      <w:r w:rsidR="0031755A" w:rsidRPr="0031755A">
        <w:rPr>
          <w:b/>
          <w:bCs/>
        </w:rPr>
        <w:t xml:space="preserve"> de Bourgogne</w:t>
      </w:r>
      <w:r w:rsidR="0088443B">
        <w:t>. The religious order in Bourgogne wanted to build a theatre to perform religious plays associated with their monastery. The building was finished in 1548, but in that same year, the French government outlawed the performance of religious drama, so the churchmen turned the space over to perform secular drama.</w:t>
      </w:r>
    </w:p>
    <w:p w14:paraId="3686E127" w14:textId="0BA18427" w:rsidR="0088443B" w:rsidRPr="00C65B7A" w:rsidRDefault="0088443B" w:rsidP="0031755A">
      <w:pPr>
        <w:pStyle w:val="NormalWeb"/>
      </w:pPr>
      <w:r>
        <w:tab/>
        <w:t xml:space="preserve">This theatre continued to be used for drama well into Moliere’s time, but by then it had been remodeled with a proscenium arch (in the 1640s). </w:t>
      </w:r>
      <w:r w:rsidR="00D15DC7">
        <w:t xml:space="preserve">It also incorporated a unique </w:t>
      </w:r>
      <w:r w:rsidRPr="00C65B7A">
        <w:t xml:space="preserve">seating arrangement. </w:t>
      </w:r>
      <w:r w:rsidR="00D15DC7">
        <w:t>In addition to using gallery and box seating around the sides of the theatre, there was a</w:t>
      </w:r>
      <w:r w:rsidRPr="00C65B7A">
        <w:t xml:space="preserve">t the back of the floor area (the Pit) the </w:t>
      </w:r>
      <w:r w:rsidR="00F716ED" w:rsidRPr="00C65B7A">
        <w:t xml:space="preserve">French </w:t>
      </w:r>
      <w:r w:rsidRPr="00C65B7A">
        <w:t xml:space="preserve">added an area of bank seating to allow for middle class patrons to have a seat instead of standing for the entire performance. This semi-circular area of bleacher-like seating at the rear of the auditorium was called </w:t>
      </w:r>
      <w:proofErr w:type="spellStart"/>
      <w:r w:rsidR="00F716ED" w:rsidRPr="00C65B7A">
        <w:rPr>
          <w:b/>
          <w:bCs/>
        </w:rPr>
        <w:t>amphitheatre</w:t>
      </w:r>
      <w:proofErr w:type="spellEnd"/>
      <w:r w:rsidRPr="00C65B7A">
        <w:t xml:space="preserve"> seating.</w:t>
      </w:r>
      <w:r w:rsidR="00D15DC7">
        <w:t xml:space="preserve"> In addition, </w:t>
      </w:r>
      <w:r w:rsidR="0031755A">
        <w:t xml:space="preserve">some audience members would </w:t>
      </w:r>
      <w:r w:rsidRPr="00C65B7A">
        <w:t>sit</w:t>
      </w:r>
      <w:r w:rsidR="0031755A">
        <w:t xml:space="preserve"> </w:t>
      </w:r>
      <w:r w:rsidRPr="00C65B7A">
        <w:t>at the edge of the performing space</w:t>
      </w:r>
      <w:r w:rsidR="0031755A">
        <w:t xml:space="preserve"> – right on the stage itself</w:t>
      </w:r>
      <w:r w:rsidRPr="00C65B7A">
        <w:t>. These were considered the best seats in the house and were reserved for dignitaries and high social-ranking individuals. They were able to be seen from every other seat in the auditorium. Remember that in the Renaissance, throughout Europe, going to the Theatre was often a social event more than for the entertainment value of the play.</w:t>
      </w:r>
    </w:p>
    <w:p w14:paraId="61424CF2" w14:textId="0AD04861" w:rsidR="00F716ED" w:rsidRDefault="00F716ED" w:rsidP="00920E88">
      <w:pPr>
        <w:pStyle w:val="Heading2"/>
      </w:pPr>
      <w:r w:rsidRPr="00C65B7A">
        <w:t>Other Theatres</w:t>
      </w:r>
    </w:p>
    <w:p w14:paraId="1D53345D" w14:textId="3B28E649" w:rsidR="00F716ED" w:rsidRPr="00C65B7A" w:rsidRDefault="00C65B7A" w:rsidP="00F716ED">
      <w:pPr>
        <w:rPr>
          <w:rFonts w:ascii="Times New Roman" w:hAnsi="Times New Roman" w:cs="Times New Roman"/>
          <w:sz w:val="24"/>
          <w:szCs w:val="24"/>
        </w:rPr>
      </w:pPr>
      <w:r>
        <w:rPr>
          <w:rFonts w:ascii="Times New Roman" w:hAnsi="Times New Roman" w:cs="Times New Roman"/>
          <w:sz w:val="24"/>
          <w:szCs w:val="24"/>
        </w:rPr>
        <w:tab/>
        <w:t xml:space="preserve">Here are some examples of other kinds of theatres used by the French during the neo-classical period. Not all theatres were special built for theatre. Some were created in other buildings, but they were normally converted for permanent use as a theatre. One example of this is the </w:t>
      </w:r>
      <w:r w:rsidR="00F716ED" w:rsidRPr="00C65B7A">
        <w:rPr>
          <w:rFonts w:ascii="Times New Roman" w:hAnsi="Times New Roman" w:cs="Times New Roman"/>
          <w:b/>
          <w:bCs/>
          <w:sz w:val="24"/>
          <w:szCs w:val="24"/>
        </w:rPr>
        <w:t>Theatre du Marais</w:t>
      </w:r>
      <w:r w:rsidR="00F716ED" w:rsidRPr="00C65B7A">
        <w:rPr>
          <w:rFonts w:ascii="Times New Roman" w:hAnsi="Times New Roman" w:cs="Times New Roman"/>
          <w:i/>
          <w:iCs/>
          <w:sz w:val="24"/>
          <w:szCs w:val="24"/>
        </w:rPr>
        <w:t xml:space="preserve"> </w:t>
      </w:r>
      <w:r w:rsidR="00F716ED" w:rsidRPr="00C65B7A">
        <w:rPr>
          <w:rFonts w:ascii="Times New Roman" w:hAnsi="Times New Roman" w:cs="Times New Roman"/>
          <w:sz w:val="24"/>
          <w:szCs w:val="24"/>
        </w:rPr>
        <w:t>(1634)</w:t>
      </w:r>
      <w:r>
        <w:rPr>
          <w:rFonts w:ascii="Times New Roman" w:hAnsi="Times New Roman" w:cs="Times New Roman"/>
          <w:sz w:val="24"/>
          <w:szCs w:val="24"/>
        </w:rPr>
        <w:t xml:space="preserve">. It was built </w:t>
      </w:r>
      <w:r w:rsidR="00F716ED" w:rsidRPr="00C65B7A">
        <w:rPr>
          <w:rFonts w:ascii="Times New Roman" w:hAnsi="Times New Roman" w:cs="Times New Roman"/>
          <w:sz w:val="24"/>
          <w:szCs w:val="24"/>
        </w:rPr>
        <w:t>in a converted tennis court</w:t>
      </w:r>
      <w:r>
        <w:rPr>
          <w:rFonts w:ascii="Times New Roman" w:hAnsi="Times New Roman" w:cs="Times New Roman"/>
          <w:sz w:val="24"/>
          <w:szCs w:val="24"/>
        </w:rPr>
        <w:t xml:space="preserve">. </w:t>
      </w:r>
      <w:r w:rsidR="0031755A">
        <w:rPr>
          <w:rFonts w:ascii="Times New Roman" w:hAnsi="Times New Roman" w:cs="Times New Roman"/>
          <w:sz w:val="24"/>
          <w:szCs w:val="24"/>
        </w:rPr>
        <w:t>It also had</w:t>
      </w:r>
      <w:r>
        <w:rPr>
          <w:rFonts w:ascii="Times New Roman" w:hAnsi="Times New Roman" w:cs="Times New Roman"/>
          <w:sz w:val="24"/>
          <w:szCs w:val="24"/>
        </w:rPr>
        <w:t xml:space="preserve"> the bleacher-like seating at the far end of the court from the stage. It had added box seating at the sides, but most of the audience area was reserved for standing room. It was also r</w:t>
      </w:r>
      <w:r w:rsidR="00F716ED" w:rsidRPr="00C65B7A">
        <w:rPr>
          <w:rFonts w:ascii="Times New Roman" w:hAnsi="Times New Roman" w:cs="Times New Roman"/>
          <w:sz w:val="24"/>
          <w:szCs w:val="24"/>
        </w:rPr>
        <w:t>emodeled in the 1640s to be a proscenium arch theatre</w:t>
      </w:r>
      <w:r>
        <w:rPr>
          <w:rFonts w:ascii="Times New Roman" w:hAnsi="Times New Roman" w:cs="Times New Roman"/>
          <w:sz w:val="24"/>
          <w:szCs w:val="24"/>
        </w:rPr>
        <w:t>.</w:t>
      </w:r>
    </w:p>
    <w:p w14:paraId="0A9B5DBC" w14:textId="51A96377" w:rsidR="00F716ED" w:rsidRDefault="00513379" w:rsidP="00513379">
      <w:pPr>
        <w:ind w:firstLine="720"/>
        <w:rPr>
          <w:rFonts w:ascii="Times New Roman" w:hAnsi="Times New Roman" w:cs="Times New Roman"/>
          <w:noProof/>
        </w:rPr>
      </w:pPr>
      <w:r w:rsidRPr="00513379">
        <w:rPr>
          <w:rFonts w:ascii="Times New Roman" w:hAnsi="Times New Roman" w:cs="Times New Roman"/>
          <w:sz w:val="24"/>
          <w:szCs w:val="24"/>
        </w:rPr>
        <w:t>Another</w:t>
      </w:r>
      <w:r>
        <w:rPr>
          <w:rFonts w:ascii="Times New Roman" w:hAnsi="Times New Roman" w:cs="Times New Roman"/>
          <w:sz w:val="24"/>
          <w:szCs w:val="24"/>
        </w:rPr>
        <w:t xml:space="preserve"> important theatre was built in Paris by Cardinal Richelieu, who was a major advisor to the king. It is known as the </w:t>
      </w:r>
      <w:r w:rsidR="00F716ED" w:rsidRPr="0031755A">
        <w:rPr>
          <w:rFonts w:ascii="Times New Roman" w:hAnsi="Times New Roman" w:cs="Times New Roman"/>
          <w:b/>
          <w:bCs/>
          <w:i/>
          <w:iCs/>
          <w:sz w:val="24"/>
          <w:szCs w:val="24"/>
        </w:rPr>
        <w:t>Palais-Royal</w:t>
      </w:r>
      <w:r w:rsidR="00F716ED" w:rsidRPr="0031755A">
        <w:rPr>
          <w:rFonts w:ascii="Times New Roman" w:hAnsi="Times New Roman" w:cs="Times New Roman"/>
          <w:b/>
          <w:bCs/>
          <w:sz w:val="24"/>
          <w:szCs w:val="24"/>
        </w:rPr>
        <w:t xml:space="preserve"> (1641)</w:t>
      </w:r>
      <w:r>
        <w:rPr>
          <w:rFonts w:ascii="Times New Roman" w:hAnsi="Times New Roman" w:cs="Times New Roman"/>
          <w:sz w:val="24"/>
          <w:szCs w:val="24"/>
        </w:rPr>
        <w:t>. After Moliere returned to Paris, his plays were often performed there.</w:t>
      </w:r>
      <w:r w:rsidRPr="00513379">
        <w:rPr>
          <w:rFonts w:ascii="Times New Roman" w:hAnsi="Times New Roman" w:cs="Times New Roman"/>
          <w:noProof/>
        </w:rPr>
        <w:t xml:space="preserve"> </w:t>
      </w:r>
      <w:r>
        <w:rPr>
          <w:rFonts w:ascii="Times New Roman" w:hAnsi="Times New Roman" w:cs="Times New Roman"/>
          <w:noProof/>
        </w:rPr>
        <w:t xml:space="preserve">It is also the first </w:t>
      </w:r>
      <w:r w:rsidR="0031755A">
        <w:rPr>
          <w:rFonts w:ascii="Times New Roman" w:hAnsi="Times New Roman" w:cs="Times New Roman"/>
          <w:noProof/>
        </w:rPr>
        <w:t xml:space="preserve">theatre to have a </w:t>
      </w:r>
      <w:r>
        <w:rPr>
          <w:rFonts w:ascii="Times New Roman" w:hAnsi="Times New Roman" w:cs="Times New Roman"/>
          <w:noProof/>
        </w:rPr>
        <w:t>proscenium arch</w:t>
      </w:r>
      <w:r w:rsidR="0031755A">
        <w:rPr>
          <w:rFonts w:ascii="Times New Roman" w:hAnsi="Times New Roman" w:cs="Times New Roman"/>
          <w:noProof/>
        </w:rPr>
        <w:t xml:space="preserve"> as part of its original design</w:t>
      </w:r>
      <w:r>
        <w:rPr>
          <w:rFonts w:ascii="Times New Roman" w:hAnsi="Times New Roman" w:cs="Times New Roman"/>
          <w:noProof/>
        </w:rPr>
        <w:t xml:space="preserve"> built in France. It was after the Palais-Royal was built that most other existing theatres throughout France were converted into Proscenium Arch theatres.</w:t>
      </w:r>
    </w:p>
    <w:p w14:paraId="1D32E07F" w14:textId="4A9494B0" w:rsidR="00EA0391" w:rsidRPr="00513379" w:rsidRDefault="00513379" w:rsidP="0085514E">
      <w:pPr>
        <w:ind w:firstLine="720"/>
        <w:rPr>
          <w:rFonts w:ascii="Times New Roman" w:hAnsi="Times New Roman" w:cs="Times New Roman"/>
          <w:sz w:val="24"/>
          <w:szCs w:val="24"/>
        </w:rPr>
      </w:pPr>
      <w:r>
        <w:rPr>
          <w:rFonts w:ascii="Times New Roman" w:hAnsi="Times New Roman" w:cs="Times New Roman"/>
          <w:sz w:val="24"/>
          <w:szCs w:val="24"/>
        </w:rPr>
        <w:t xml:space="preserve">The king, Louis XIV, had a very large ego and enjoyed making grand entrances. </w:t>
      </w:r>
      <w:r w:rsidR="0085514E">
        <w:rPr>
          <w:rFonts w:ascii="Times New Roman" w:hAnsi="Times New Roman" w:cs="Times New Roman"/>
          <w:sz w:val="24"/>
          <w:szCs w:val="24"/>
        </w:rPr>
        <w:t xml:space="preserve">To suit this taste, a very large theatre was built near his palace. It is known as the </w:t>
      </w:r>
      <w:r w:rsidR="00EA0391" w:rsidRPr="00513379">
        <w:rPr>
          <w:rFonts w:ascii="Times New Roman" w:hAnsi="Times New Roman" w:cs="Times New Roman"/>
          <w:b/>
          <w:bCs/>
          <w:i/>
          <w:iCs/>
          <w:sz w:val="24"/>
          <w:szCs w:val="24"/>
        </w:rPr>
        <w:t>Salle des Machines</w:t>
      </w:r>
      <w:r w:rsidR="00EA0391" w:rsidRPr="00513379">
        <w:rPr>
          <w:rFonts w:ascii="Times New Roman" w:hAnsi="Times New Roman" w:cs="Times New Roman"/>
          <w:b/>
          <w:bCs/>
          <w:sz w:val="24"/>
          <w:szCs w:val="24"/>
        </w:rPr>
        <w:t xml:space="preserve"> </w:t>
      </w:r>
      <w:r w:rsidR="00EA0391" w:rsidRPr="0031755A">
        <w:rPr>
          <w:rFonts w:ascii="Times New Roman" w:hAnsi="Times New Roman" w:cs="Times New Roman"/>
          <w:b/>
          <w:bCs/>
          <w:sz w:val="24"/>
          <w:szCs w:val="24"/>
        </w:rPr>
        <w:t>(1660)</w:t>
      </w:r>
      <w:r w:rsidR="0085514E">
        <w:rPr>
          <w:rFonts w:ascii="Times New Roman" w:hAnsi="Times New Roman" w:cs="Times New Roman"/>
          <w:sz w:val="24"/>
          <w:szCs w:val="24"/>
        </w:rPr>
        <w:t xml:space="preserve">. It was originally constructed as a space for performing ballet, but it was also used for theatrical productions. It had a huge stage, backed with an even larger space for scenery and machinery. </w:t>
      </w:r>
      <w:r w:rsidR="0031755A">
        <w:rPr>
          <w:rFonts w:ascii="Times New Roman" w:hAnsi="Times New Roman" w:cs="Times New Roman"/>
          <w:sz w:val="24"/>
          <w:szCs w:val="24"/>
        </w:rPr>
        <w:t xml:space="preserve">This area is just a little bit bigger than the seating area and the stage area combined. </w:t>
      </w:r>
      <w:r w:rsidR="0085514E">
        <w:rPr>
          <w:rFonts w:ascii="Times New Roman" w:hAnsi="Times New Roman" w:cs="Times New Roman"/>
          <w:sz w:val="24"/>
          <w:szCs w:val="24"/>
        </w:rPr>
        <w:t>A very large machine was built there to allow the king, and the entire royal family (including a significant number of staff) to be raised in chairs on a platform, rolled forward, and then lowered onto the stage</w:t>
      </w:r>
      <w:r w:rsidR="0031755A">
        <w:rPr>
          <w:rFonts w:ascii="Times New Roman" w:hAnsi="Times New Roman" w:cs="Times New Roman"/>
          <w:sz w:val="24"/>
          <w:szCs w:val="24"/>
        </w:rPr>
        <w:t xml:space="preserve"> to make very impressive entrances</w:t>
      </w:r>
      <w:r w:rsidR="0085514E">
        <w:rPr>
          <w:rFonts w:ascii="Times New Roman" w:hAnsi="Times New Roman" w:cs="Times New Roman"/>
          <w:sz w:val="24"/>
          <w:szCs w:val="24"/>
        </w:rPr>
        <w:t xml:space="preserve">. </w:t>
      </w:r>
    </w:p>
    <w:p w14:paraId="13941F4B" w14:textId="1029C30C" w:rsidR="00EA0391" w:rsidRPr="00513379" w:rsidRDefault="0085514E" w:rsidP="0085514E">
      <w:pPr>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The last theatre we will look at is one specially built by commission of the King. The French have always been very guarded about preserving the French national identity, and the </w:t>
      </w:r>
      <w:proofErr w:type="spellStart"/>
      <w:r w:rsidR="00EA0391" w:rsidRPr="00513379">
        <w:rPr>
          <w:rFonts w:ascii="Times New Roman" w:hAnsi="Times New Roman" w:cs="Times New Roman"/>
          <w:b/>
          <w:bCs/>
          <w:i/>
          <w:iCs/>
          <w:sz w:val="24"/>
          <w:szCs w:val="24"/>
        </w:rPr>
        <w:t>Comédie</w:t>
      </w:r>
      <w:proofErr w:type="spellEnd"/>
      <w:r w:rsidR="00EA0391" w:rsidRPr="00513379">
        <w:rPr>
          <w:rFonts w:ascii="Times New Roman" w:hAnsi="Times New Roman" w:cs="Times New Roman"/>
          <w:b/>
          <w:bCs/>
          <w:i/>
          <w:iCs/>
          <w:sz w:val="24"/>
          <w:szCs w:val="24"/>
        </w:rPr>
        <w:t xml:space="preserve"> </w:t>
      </w:r>
      <w:proofErr w:type="spellStart"/>
      <w:r w:rsidR="00EA0391" w:rsidRPr="00513379">
        <w:rPr>
          <w:rFonts w:ascii="Times New Roman" w:hAnsi="Times New Roman" w:cs="Times New Roman"/>
          <w:b/>
          <w:bCs/>
          <w:i/>
          <w:iCs/>
          <w:sz w:val="24"/>
          <w:szCs w:val="24"/>
        </w:rPr>
        <w:t>Française</w:t>
      </w:r>
      <w:proofErr w:type="spellEnd"/>
      <w:r w:rsidR="00EA0391" w:rsidRPr="00513379">
        <w:rPr>
          <w:rFonts w:ascii="Times New Roman" w:hAnsi="Times New Roman" w:cs="Times New Roman"/>
          <w:b/>
          <w:bCs/>
          <w:i/>
          <w:iCs/>
          <w:sz w:val="24"/>
          <w:szCs w:val="24"/>
        </w:rPr>
        <w:t xml:space="preserve"> </w:t>
      </w:r>
      <w:r w:rsidR="00EA0391" w:rsidRPr="0031755A">
        <w:rPr>
          <w:rFonts w:ascii="Times New Roman" w:hAnsi="Times New Roman" w:cs="Times New Roman"/>
          <w:b/>
          <w:bCs/>
          <w:sz w:val="24"/>
          <w:szCs w:val="24"/>
        </w:rPr>
        <w:t>(1689)</w:t>
      </w:r>
      <w:r>
        <w:rPr>
          <w:rFonts w:ascii="Times New Roman" w:hAnsi="Times New Roman" w:cs="Times New Roman"/>
          <w:sz w:val="24"/>
          <w:szCs w:val="24"/>
        </w:rPr>
        <w:t xml:space="preserve">, was built for that very purpose. Louis XIV created the </w:t>
      </w:r>
      <w:r w:rsidR="0031755A">
        <w:rPr>
          <w:rFonts w:ascii="Times New Roman" w:hAnsi="Times New Roman" w:cs="Times New Roman"/>
          <w:sz w:val="24"/>
          <w:szCs w:val="24"/>
        </w:rPr>
        <w:t xml:space="preserve">government organization called the </w:t>
      </w:r>
      <w:proofErr w:type="spellStart"/>
      <w:r>
        <w:rPr>
          <w:rFonts w:ascii="Times New Roman" w:hAnsi="Times New Roman" w:cs="Times New Roman"/>
          <w:sz w:val="24"/>
          <w:szCs w:val="24"/>
        </w:rPr>
        <w:t>Comédie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Fran</w:t>
      </w:r>
      <w:r w:rsidRPr="0085514E">
        <w:rPr>
          <w:rFonts w:ascii="Times New Roman" w:hAnsi="Times New Roman" w:cs="Times New Roman"/>
          <w:sz w:val="24"/>
          <w:szCs w:val="24"/>
        </w:rPr>
        <w:t>ç</w:t>
      </w:r>
      <w:r>
        <w:rPr>
          <w:rFonts w:ascii="Times New Roman" w:hAnsi="Times New Roman" w:cs="Times New Roman"/>
          <w:sz w:val="24"/>
          <w:szCs w:val="24"/>
        </w:rPr>
        <w:t>aise</w:t>
      </w:r>
      <w:proofErr w:type="spellEnd"/>
      <w:r w:rsidR="00EA0391" w:rsidRPr="00513379">
        <w:rPr>
          <w:rFonts w:ascii="Times New Roman" w:hAnsi="Times New Roman" w:cs="Times New Roman"/>
          <w:sz w:val="24"/>
          <w:szCs w:val="24"/>
        </w:rPr>
        <w:t xml:space="preserve"> </w:t>
      </w:r>
      <w:r>
        <w:rPr>
          <w:rFonts w:ascii="Times New Roman" w:hAnsi="Times New Roman" w:cs="Times New Roman"/>
          <w:sz w:val="24"/>
          <w:szCs w:val="24"/>
        </w:rPr>
        <w:t xml:space="preserve">in 1680 </w:t>
      </w:r>
      <w:r w:rsidR="0031755A">
        <w:rPr>
          <w:rFonts w:ascii="Times New Roman" w:hAnsi="Times New Roman" w:cs="Times New Roman"/>
          <w:sz w:val="24"/>
          <w:szCs w:val="24"/>
        </w:rPr>
        <w:t xml:space="preserve">and commissioned it </w:t>
      </w:r>
      <w:r>
        <w:rPr>
          <w:rFonts w:ascii="Times New Roman" w:hAnsi="Times New Roman" w:cs="Times New Roman"/>
          <w:sz w:val="24"/>
          <w:szCs w:val="24"/>
        </w:rPr>
        <w:t>as a French national theatre company. The theatre itself was opulent, because it was designed for the King as a personal theatre to present plays on demand. It was also the organization that was given nearly absolute control over theatre in France. It became a clearing house for all plays written to be performed in France – an approval process that was essentially a government censor for the quality and content of plays in France.</w:t>
      </w:r>
      <w:r w:rsidR="00FC5CB9">
        <w:rPr>
          <w:rFonts w:ascii="Times New Roman" w:hAnsi="Times New Roman" w:cs="Times New Roman"/>
          <w:sz w:val="24"/>
          <w:szCs w:val="24"/>
        </w:rPr>
        <w:t xml:space="preserve"> The official charter, which is still in effect today, granted the </w:t>
      </w:r>
      <w:proofErr w:type="spellStart"/>
      <w:r w:rsidR="00FC5CB9">
        <w:rPr>
          <w:rFonts w:ascii="Times New Roman" w:hAnsi="Times New Roman" w:cs="Times New Roman"/>
          <w:sz w:val="24"/>
          <w:szCs w:val="24"/>
        </w:rPr>
        <w:t>Comédie</w:t>
      </w:r>
      <w:proofErr w:type="spellEnd"/>
      <w:r w:rsidR="00FC5CB9">
        <w:rPr>
          <w:rFonts w:ascii="Times New Roman" w:hAnsi="Times New Roman" w:cs="Times New Roman"/>
          <w:sz w:val="24"/>
          <w:szCs w:val="24"/>
        </w:rPr>
        <w:t xml:space="preserve"> </w:t>
      </w:r>
      <w:proofErr w:type="spellStart"/>
      <w:r w:rsidR="00FC5CB9">
        <w:rPr>
          <w:rFonts w:ascii="Times New Roman" w:hAnsi="Times New Roman" w:cs="Times New Roman"/>
          <w:sz w:val="24"/>
          <w:szCs w:val="24"/>
        </w:rPr>
        <w:t>Fran</w:t>
      </w:r>
      <w:r w:rsidR="00FC5CB9" w:rsidRPr="0085514E">
        <w:rPr>
          <w:rFonts w:ascii="Times New Roman" w:hAnsi="Times New Roman" w:cs="Times New Roman"/>
          <w:sz w:val="24"/>
          <w:szCs w:val="24"/>
        </w:rPr>
        <w:t>ç</w:t>
      </w:r>
      <w:r w:rsidR="00FC5CB9">
        <w:rPr>
          <w:rFonts w:ascii="Times New Roman" w:hAnsi="Times New Roman" w:cs="Times New Roman"/>
          <w:sz w:val="24"/>
          <w:szCs w:val="24"/>
        </w:rPr>
        <w:t>aise</w:t>
      </w:r>
      <w:proofErr w:type="spellEnd"/>
      <w:r w:rsidR="00FC5CB9">
        <w:rPr>
          <w:rFonts w:ascii="Times New Roman" w:hAnsi="Times New Roman" w:cs="Times New Roman"/>
          <w:sz w:val="24"/>
          <w:szCs w:val="24"/>
        </w:rPr>
        <w:t xml:space="preserve"> a monopoly over all French drama.</w:t>
      </w:r>
    </w:p>
    <w:p w14:paraId="3A33C1B9" w14:textId="77777777" w:rsidR="00FC5CB9" w:rsidRDefault="00EA0391" w:rsidP="00920E88">
      <w:pPr>
        <w:pStyle w:val="Heading3"/>
      </w:pPr>
      <w:r w:rsidRPr="00513379">
        <w:t>Other</w:t>
      </w:r>
      <w:r w:rsidR="00FC5CB9">
        <w:t xml:space="preserve"> theatre production</w:t>
      </w:r>
    </w:p>
    <w:p w14:paraId="696C9194" w14:textId="104DB8F5" w:rsidR="00EA0391" w:rsidRDefault="00FC5CB9" w:rsidP="00FC5CB9">
      <w:pPr>
        <w:ind w:firstLine="720"/>
        <w:rPr>
          <w:rFonts w:ascii="Times New Roman" w:hAnsi="Times New Roman" w:cs="Times New Roman"/>
          <w:sz w:val="24"/>
          <w:szCs w:val="24"/>
        </w:rPr>
      </w:pPr>
      <w:r>
        <w:rPr>
          <w:rFonts w:ascii="Times New Roman" w:hAnsi="Times New Roman" w:cs="Times New Roman"/>
          <w:sz w:val="24"/>
          <w:szCs w:val="24"/>
        </w:rPr>
        <w:t>Throughout France, most</w:t>
      </w:r>
      <w:r w:rsidR="00EA0391" w:rsidRPr="00FC5CB9">
        <w:rPr>
          <w:rFonts w:ascii="Times New Roman" w:hAnsi="Times New Roman" w:cs="Times New Roman"/>
          <w:sz w:val="24"/>
          <w:szCs w:val="24"/>
        </w:rPr>
        <w:t xml:space="preserve"> acting companies were share-holder companies that included women</w:t>
      </w:r>
      <w:r>
        <w:rPr>
          <w:rFonts w:ascii="Times New Roman" w:hAnsi="Times New Roman" w:cs="Times New Roman"/>
          <w:sz w:val="24"/>
          <w:szCs w:val="24"/>
        </w:rPr>
        <w:t xml:space="preserve">. Unlike the theatres of Spain, there was no requirement that the women be accompanied by a male relative, but many were married to other </w:t>
      </w:r>
      <w:proofErr w:type="gramStart"/>
      <w:r>
        <w:rPr>
          <w:rFonts w:ascii="Times New Roman" w:hAnsi="Times New Roman" w:cs="Times New Roman"/>
          <w:sz w:val="24"/>
          <w:szCs w:val="24"/>
        </w:rPr>
        <w:t>share-holders</w:t>
      </w:r>
      <w:proofErr w:type="gramEnd"/>
      <w:r>
        <w:rPr>
          <w:rFonts w:ascii="Times New Roman" w:hAnsi="Times New Roman" w:cs="Times New Roman"/>
          <w:sz w:val="24"/>
          <w:szCs w:val="24"/>
        </w:rPr>
        <w:t>, or were mistresses of high-ranking noblemen.</w:t>
      </w:r>
    </w:p>
    <w:p w14:paraId="10BD4FD2" w14:textId="28137B62" w:rsidR="00FC5CB9" w:rsidRPr="00FC5CB9" w:rsidRDefault="00FC5CB9" w:rsidP="00FC5CB9">
      <w:pPr>
        <w:rPr>
          <w:rFonts w:ascii="Times New Roman" w:hAnsi="Times New Roman" w:cs="Times New Roman"/>
          <w:sz w:val="24"/>
          <w:szCs w:val="24"/>
        </w:rPr>
      </w:pPr>
      <w:r>
        <w:rPr>
          <w:rFonts w:ascii="Times New Roman" w:hAnsi="Times New Roman" w:cs="Times New Roman"/>
          <w:sz w:val="24"/>
          <w:szCs w:val="24"/>
        </w:rPr>
        <w:tab/>
        <w:t xml:space="preserve">Once the </w:t>
      </w:r>
      <w:proofErr w:type="spellStart"/>
      <w:r>
        <w:rPr>
          <w:rFonts w:ascii="Times New Roman" w:hAnsi="Times New Roman" w:cs="Times New Roman"/>
          <w:sz w:val="24"/>
          <w:szCs w:val="24"/>
        </w:rPr>
        <w:t>Comédie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Fran</w:t>
      </w:r>
      <w:r w:rsidRPr="0085514E">
        <w:rPr>
          <w:rFonts w:ascii="Times New Roman" w:hAnsi="Times New Roman" w:cs="Times New Roman"/>
          <w:sz w:val="24"/>
          <w:szCs w:val="24"/>
        </w:rPr>
        <w:t>ç</w:t>
      </w:r>
      <w:r>
        <w:rPr>
          <w:rFonts w:ascii="Times New Roman" w:hAnsi="Times New Roman" w:cs="Times New Roman"/>
          <w:sz w:val="24"/>
          <w:szCs w:val="24"/>
        </w:rPr>
        <w:t>aise</w:t>
      </w:r>
      <w:proofErr w:type="spellEnd"/>
      <w:r>
        <w:rPr>
          <w:rFonts w:ascii="Times New Roman" w:hAnsi="Times New Roman" w:cs="Times New Roman"/>
          <w:sz w:val="24"/>
          <w:szCs w:val="24"/>
        </w:rPr>
        <w:t xml:space="preserve"> was established, the idea of using limited rehearsal and preparing several plays for performance at a time became the norm throughout France.</w:t>
      </w:r>
      <w:r w:rsidR="0031755A">
        <w:rPr>
          <w:rFonts w:ascii="Times New Roman" w:hAnsi="Times New Roman" w:cs="Times New Roman"/>
          <w:sz w:val="24"/>
          <w:szCs w:val="24"/>
        </w:rPr>
        <w:t xml:space="preserve"> Today, we refer to this practice as “repertory” theatre.</w:t>
      </w:r>
      <w:r>
        <w:rPr>
          <w:rFonts w:ascii="Times New Roman" w:hAnsi="Times New Roman" w:cs="Times New Roman"/>
          <w:sz w:val="24"/>
          <w:szCs w:val="24"/>
        </w:rPr>
        <w:t xml:space="preserve"> This practice provided vey limited time to rehearse plays, and as a result, they were often somewhat limited in staging by the actors. Reliance for atmosphere and affect was placed on the scenery and the words rather than the acting style. Plays often changed daily, especially at the </w:t>
      </w:r>
      <w:proofErr w:type="spellStart"/>
      <w:r>
        <w:rPr>
          <w:rFonts w:ascii="Times New Roman" w:hAnsi="Times New Roman" w:cs="Times New Roman"/>
          <w:sz w:val="24"/>
          <w:szCs w:val="24"/>
        </w:rPr>
        <w:t>Comédie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Fran</w:t>
      </w:r>
      <w:r w:rsidRPr="0085514E">
        <w:rPr>
          <w:rFonts w:ascii="Times New Roman" w:hAnsi="Times New Roman" w:cs="Times New Roman"/>
          <w:sz w:val="24"/>
          <w:szCs w:val="24"/>
        </w:rPr>
        <w:t>ç</w:t>
      </w:r>
      <w:r>
        <w:rPr>
          <w:rFonts w:ascii="Times New Roman" w:hAnsi="Times New Roman" w:cs="Times New Roman"/>
          <w:sz w:val="24"/>
          <w:szCs w:val="24"/>
        </w:rPr>
        <w:t>aise</w:t>
      </w:r>
      <w:proofErr w:type="spellEnd"/>
      <w:r>
        <w:rPr>
          <w:rFonts w:ascii="Times New Roman" w:hAnsi="Times New Roman" w:cs="Times New Roman"/>
          <w:sz w:val="24"/>
          <w:szCs w:val="24"/>
        </w:rPr>
        <w:t>, whe</w:t>
      </w:r>
      <w:r w:rsidR="0031755A">
        <w:rPr>
          <w:rFonts w:ascii="Times New Roman" w:hAnsi="Times New Roman" w:cs="Times New Roman"/>
          <w:sz w:val="24"/>
          <w:szCs w:val="24"/>
        </w:rPr>
        <w:t>r</w:t>
      </w:r>
      <w:r>
        <w:rPr>
          <w:rFonts w:ascii="Times New Roman" w:hAnsi="Times New Roman" w:cs="Times New Roman"/>
          <w:sz w:val="24"/>
          <w:szCs w:val="24"/>
        </w:rPr>
        <w:t>e the King would select the play to be performed from a group of plays known and prepared by the acting troupe.</w:t>
      </w:r>
    </w:p>
    <w:p w14:paraId="48394C7C" w14:textId="77777777" w:rsidR="00F716ED" w:rsidRPr="00FA0505" w:rsidRDefault="00F716ED" w:rsidP="00F716ED">
      <w:pPr>
        <w:rPr>
          <w:rFonts w:ascii="Times New Roman" w:hAnsi="Times New Roman" w:cs="Times New Roman"/>
        </w:rPr>
      </w:pPr>
    </w:p>
    <w:sectPr w:rsidR="00F716ED" w:rsidRPr="00FA05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B3AB7"/>
    <w:multiLevelType w:val="hybridMultilevel"/>
    <w:tmpl w:val="C66CAAE0"/>
    <w:lvl w:ilvl="0" w:tplc="0950B82E">
      <w:start w:val="1"/>
      <w:numFmt w:val="bullet"/>
      <w:lvlText w:val="•"/>
      <w:lvlJc w:val="left"/>
      <w:pPr>
        <w:tabs>
          <w:tab w:val="num" w:pos="720"/>
        </w:tabs>
        <w:ind w:left="720" w:hanging="360"/>
      </w:pPr>
      <w:rPr>
        <w:rFonts w:ascii="Arial" w:hAnsi="Arial" w:hint="default"/>
      </w:rPr>
    </w:lvl>
    <w:lvl w:ilvl="1" w:tplc="761A1E48">
      <w:numFmt w:val="none"/>
      <w:lvlText w:val=""/>
      <w:lvlJc w:val="left"/>
      <w:pPr>
        <w:tabs>
          <w:tab w:val="num" w:pos="360"/>
        </w:tabs>
      </w:pPr>
    </w:lvl>
    <w:lvl w:ilvl="2" w:tplc="F476D89E">
      <w:start w:val="1"/>
      <w:numFmt w:val="bullet"/>
      <w:lvlText w:val="•"/>
      <w:lvlJc w:val="left"/>
      <w:pPr>
        <w:tabs>
          <w:tab w:val="num" w:pos="2160"/>
        </w:tabs>
        <w:ind w:left="2160" w:hanging="360"/>
      </w:pPr>
      <w:rPr>
        <w:rFonts w:ascii="Arial" w:hAnsi="Arial" w:hint="default"/>
      </w:rPr>
    </w:lvl>
    <w:lvl w:ilvl="3" w:tplc="CB9E2474" w:tentative="1">
      <w:start w:val="1"/>
      <w:numFmt w:val="bullet"/>
      <w:lvlText w:val="•"/>
      <w:lvlJc w:val="left"/>
      <w:pPr>
        <w:tabs>
          <w:tab w:val="num" w:pos="2880"/>
        </w:tabs>
        <w:ind w:left="2880" w:hanging="360"/>
      </w:pPr>
      <w:rPr>
        <w:rFonts w:ascii="Arial" w:hAnsi="Arial" w:hint="default"/>
      </w:rPr>
    </w:lvl>
    <w:lvl w:ilvl="4" w:tplc="F3A80DE2" w:tentative="1">
      <w:start w:val="1"/>
      <w:numFmt w:val="bullet"/>
      <w:lvlText w:val="•"/>
      <w:lvlJc w:val="left"/>
      <w:pPr>
        <w:tabs>
          <w:tab w:val="num" w:pos="3600"/>
        </w:tabs>
        <w:ind w:left="3600" w:hanging="360"/>
      </w:pPr>
      <w:rPr>
        <w:rFonts w:ascii="Arial" w:hAnsi="Arial" w:hint="default"/>
      </w:rPr>
    </w:lvl>
    <w:lvl w:ilvl="5" w:tplc="DA4C1D0E" w:tentative="1">
      <w:start w:val="1"/>
      <w:numFmt w:val="bullet"/>
      <w:lvlText w:val="•"/>
      <w:lvlJc w:val="left"/>
      <w:pPr>
        <w:tabs>
          <w:tab w:val="num" w:pos="4320"/>
        </w:tabs>
        <w:ind w:left="4320" w:hanging="360"/>
      </w:pPr>
      <w:rPr>
        <w:rFonts w:ascii="Arial" w:hAnsi="Arial" w:hint="default"/>
      </w:rPr>
    </w:lvl>
    <w:lvl w:ilvl="6" w:tplc="12DCE668" w:tentative="1">
      <w:start w:val="1"/>
      <w:numFmt w:val="bullet"/>
      <w:lvlText w:val="•"/>
      <w:lvlJc w:val="left"/>
      <w:pPr>
        <w:tabs>
          <w:tab w:val="num" w:pos="5040"/>
        </w:tabs>
        <w:ind w:left="5040" w:hanging="360"/>
      </w:pPr>
      <w:rPr>
        <w:rFonts w:ascii="Arial" w:hAnsi="Arial" w:hint="default"/>
      </w:rPr>
    </w:lvl>
    <w:lvl w:ilvl="7" w:tplc="E7623602" w:tentative="1">
      <w:start w:val="1"/>
      <w:numFmt w:val="bullet"/>
      <w:lvlText w:val="•"/>
      <w:lvlJc w:val="left"/>
      <w:pPr>
        <w:tabs>
          <w:tab w:val="num" w:pos="5760"/>
        </w:tabs>
        <w:ind w:left="5760" w:hanging="360"/>
      </w:pPr>
      <w:rPr>
        <w:rFonts w:ascii="Arial" w:hAnsi="Arial" w:hint="default"/>
      </w:rPr>
    </w:lvl>
    <w:lvl w:ilvl="8" w:tplc="3C38A1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D97799"/>
    <w:multiLevelType w:val="hybridMultilevel"/>
    <w:tmpl w:val="029C7EF8"/>
    <w:lvl w:ilvl="0" w:tplc="6DE42ED6">
      <w:start w:val="1"/>
      <w:numFmt w:val="bullet"/>
      <w:lvlText w:val=""/>
      <w:lvlJc w:val="left"/>
      <w:pPr>
        <w:tabs>
          <w:tab w:val="num" w:pos="720"/>
        </w:tabs>
        <w:ind w:left="720" w:hanging="360"/>
      </w:pPr>
      <w:rPr>
        <w:rFonts w:ascii="Wingdings 3" w:hAnsi="Wingdings 3" w:hint="default"/>
      </w:rPr>
    </w:lvl>
    <w:lvl w:ilvl="1" w:tplc="54CC6668">
      <w:start w:val="1"/>
      <w:numFmt w:val="bullet"/>
      <w:lvlText w:val=""/>
      <w:lvlJc w:val="left"/>
      <w:pPr>
        <w:tabs>
          <w:tab w:val="num" w:pos="1440"/>
        </w:tabs>
        <w:ind w:left="1440" w:hanging="360"/>
      </w:pPr>
      <w:rPr>
        <w:rFonts w:ascii="Wingdings 3" w:hAnsi="Wingdings 3" w:hint="default"/>
      </w:rPr>
    </w:lvl>
    <w:lvl w:ilvl="2" w:tplc="226E3998" w:tentative="1">
      <w:start w:val="1"/>
      <w:numFmt w:val="bullet"/>
      <w:lvlText w:val=""/>
      <w:lvlJc w:val="left"/>
      <w:pPr>
        <w:tabs>
          <w:tab w:val="num" w:pos="2160"/>
        </w:tabs>
        <w:ind w:left="2160" w:hanging="360"/>
      </w:pPr>
      <w:rPr>
        <w:rFonts w:ascii="Wingdings 3" w:hAnsi="Wingdings 3" w:hint="default"/>
      </w:rPr>
    </w:lvl>
    <w:lvl w:ilvl="3" w:tplc="FEBAC878" w:tentative="1">
      <w:start w:val="1"/>
      <w:numFmt w:val="bullet"/>
      <w:lvlText w:val=""/>
      <w:lvlJc w:val="left"/>
      <w:pPr>
        <w:tabs>
          <w:tab w:val="num" w:pos="2880"/>
        </w:tabs>
        <w:ind w:left="2880" w:hanging="360"/>
      </w:pPr>
      <w:rPr>
        <w:rFonts w:ascii="Wingdings 3" w:hAnsi="Wingdings 3" w:hint="default"/>
      </w:rPr>
    </w:lvl>
    <w:lvl w:ilvl="4" w:tplc="5AAAA50C" w:tentative="1">
      <w:start w:val="1"/>
      <w:numFmt w:val="bullet"/>
      <w:lvlText w:val=""/>
      <w:lvlJc w:val="left"/>
      <w:pPr>
        <w:tabs>
          <w:tab w:val="num" w:pos="3600"/>
        </w:tabs>
        <w:ind w:left="3600" w:hanging="360"/>
      </w:pPr>
      <w:rPr>
        <w:rFonts w:ascii="Wingdings 3" w:hAnsi="Wingdings 3" w:hint="default"/>
      </w:rPr>
    </w:lvl>
    <w:lvl w:ilvl="5" w:tplc="3642EBE4" w:tentative="1">
      <w:start w:val="1"/>
      <w:numFmt w:val="bullet"/>
      <w:lvlText w:val=""/>
      <w:lvlJc w:val="left"/>
      <w:pPr>
        <w:tabs>
          <w:tab w:val="num" w:pos="4320"/>
        </w:tabs>
        <w:ind w:left="4320" w:hanging="360"/>
      </w:pPr>
      <w:rPr>
        <w:rFonts w:ascii="Wingdings 3" w:hAnsi="Wingdings 3" w:hint="default"/>
      </w:rPr>
    </w:lvl>
    <w:lvl w:ilvl="6" w:tplc="2E327A1A" w:tentative="1">
      <w:start w:val="1"/>
      <w:numFmt w:val="bullet"/>
      <w:lvlText w:val=""/>
      <w:lvlJc w:val="left"/>
      <w:pPr>
        <w:tabs>
          <w:tab w:val="num" w:pos="5040"/>
        </w:tabs>
        <w:ind w:left="5040" w:hanging="360"/>
      </w:pPr>
      <w:rPr>
        <w:rFonts w:ascii="Wingdings 3" w:hAnsi="Wingdings 3" w:hint="default"/>
      </w:rPr>
    </w:lvl>
    <w:lvl w:ilvl="7" w:tplc="986C14B0" w:tentative="1">
      <w:start w:val="1"/>
      <w:numFmt w:val="bullet"/>
      <w:lvlText w:val=""/>
      <w:lvlJc w:val="left"/>
      <w:pPr>
        <w:tabs>
          <w:tab w:val="num" w:pos="5760"/>
        </w:tabs>
        <w:ind w:left="5760" w:hanging="360"/>
      </w:pPr>
      <w:rPr>
        <w:rFonts w:ascii="Wingdings 3" w:hAnsi="Wingdings 3" w:hint="default"/>
      </w:rPr>
    </w:lvl>
    <w:lvl w:ilvl="8" w:tplc="16B204AA" w:tentative="1">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0D193C44"/>
    <w:multiLevelType w:val="hybridMultilevel"/>
    <w:tmpl w:val="74A08A1A"/>
    <w:lvl w:ilvl="0" w:tplc="8BD054C4">
      <w:start w:val="1"/>
      <w:numFmt w:val="bullet"/>
      <w:lvlText w:val=""/>
      <w:lvlJc w:val="left"/>
      <w:pPr>
        <w:tabs>
          <w:tab w:val="num" w:pos="720"/>
        </w:tabs>
        <w:ind w:left="720" w:hanging="360"/>
      </w:pPr>
      <w:rPr>
        <w:rFonts w:ascii="Wingdings 3" w:hAnsi="Wingdings 3" w:hint="default"/>
      </w:rPr>
    </w:lvl>
    <w:lvl w:ilvl="1" w:tplc="77A8059E">
      <w:start w:val="334"/>
      <w:numFmt w:val="bullet"/>
      <w:lvlText w:val=""/>
      <w:lvlJc w:val="left"/>
      <w:pPr>
        <w:tabs>
          <w:tab w:val="num" w:pos="1440"/>
        </w:tabs>
        <w:ind w:left="1440" w:hanging="360"/>
      </w:pPr>
      <w:rPr>
        <w:rFonts w:ascii="Wingdings 3" w:hAnsi="Wingdings 3" w:hint="default"/>
      </w:rPr>
    </w:lvl>
    <w:lvl w:ilvl="2" w:tplc="D6365440">
      <w:start w:val="334"/>
      <w:numFmt w:val="bullet"/>
      <w:lvlText w:val=""/>
      <w:lvlJc w:val="left"/>
      <w:pPr>
        <w:tabs>
          <w:tab w:val="num" w:pos="2160"/>
        </w:tabs>
        <w:ind w:left="2160" w:hanging="360"/>
      </w:pPr>
      <w:rPr>
        <w:rFonts w:ascii="Wingdings 3" w:hAnsi="Wingdings 3" w:hint="default"/>
      </w:rPr>
    </w:lvl>
    <w:lvl w:ilvl="3" w:tplc="A2C610DE" w:tentative="1">
      <w:start w:val="1"/>
      <w:numFmt w:val="bullet"/>
      <w:lvlText w:val=""/>
      <w:lvlJc w:val="left"/>
      <w:pPr>
        <w:tabs>
          <w:tab w:val="num" w:pos="2880"/>
        </w:tabs>
        <w:ind w:left="2880" w:hanging="360"/>
      </w:pPr>
      <w:rPr>
        <w:rFonts w:ascii="Wingdings 3" w:hAnsi="Wingdings 3" w:hint="default"/>
      </w:rPr>
    </w:lvl>
    <w:lvl w:ilvl="4" w:tplc="67FEFDD8" w:tentative="1">
      <w:start w:val="1"/>
      <w:numFmt w:val="bullet"/>
      <w:lvlText w:val=""/>
      <w:lvlJc w:val="left"/>
      <w:pPr>
        <w:tabs>
          <w:tab w:val="num" w:pos="3600"/>
        </w:tabs>
        <w:ind w:left="3600" w:hanging="360"/>
      </w:pPr>
      <w:rPr>
        <w:rFonts w:ascii="Wingdings 3" w:hAnsi="Wingdings 3" w:hint="default"/>
      </w:rPr>
    </w:lvl>
    <w:lvl w:ilvl="5" w:tplc="DCDA578E" w:tentative="1">
      <w:start w:val="1"/>
      <w:numFmt w:val="bullet"/>
      <w:lvlText w:val=""/>
      <w:lvlJc w:val="left"/>
      <w:pPr>
        <w:tabs>
          <w:tab w:val="num" w:pos="4320"/>
        </w:tabs>
        <w:ind w:left="4320" w:hanging="360"/>
      </w:pPr>
      <w:rPr>
        <w:rFonts w:ascii="Wingdings 3" w:hAnsi="Wingdings 3" w:hint="default"/>
      </w:rPr>
    </w:lvl>
    <w:lvl w:ilvl="6" w:tplc="534E28B4" w:tentative="1">
      <w:start w:val="1"/>
      <w:numFmt w:val="bullet"/>
      <w:lvlText w:val=""/>
      <w:lvlJc w:val="left"/>
      <w:pPr>
        <w:tabs>
          <w:tab w:val="num" w:pos="5040"/>
        </w:tabs>
        <w:ind w:left="5040" w:hanging="360"/>
      </w:pPr>
      <w:rPr>
        <w:rFonts w:ascii="Wingdings 3" w:hAnsi="Wingdings 3" w:hint="default"/>
      </w:rPr>
    </w:lvl>
    <w:lvl w:ilvl="7" w:tplc="D2D849E2" w:tentative="1">
      <w:start w:val="1"/>
      <w:numFmt w:val="bullet"/>
      <w:lvlText w:val=""/>
      <w:lvlJc w:val="left"/>
      <w:pPr>
        <w:tabs>
          <w:tab w:val="num" w:pos="5760"/>
        </w:tabs>
        <w:ind w:left="5760" w:hanging="360"/>
      </w:pPr>
      <w:rPr>
        <w:rFonts w:ascii="Wingdings 3" w:hAnsi="Wingdings 3" w:hint="default"/>
      </w:rPr>
    </w:lvl>
    <w:lvl w:ilvl="8" w:tplc="D1E82F8A" w:tentative="1">
      <w:start w:val="1"/>
      <w:numFmt w:val="bullet"/>
      <w:lvlText w:val=""/>
      <w:lvlJc w:val="left"/>
      <w:pPr>
        <w:tabs>
          <w:tab w:val="num" w:pos="6480"/>
        </w:tabs>
        <w:ind w:left="6480" w:hanging="360"/>
      </w:pPr>
      <w:rPr>
        <w:rFonts w:ascii="Wingdings 3" w:hAnsi="Wingdings 3" w:hint="default"/>
      </w:rPr>
    </w:lvl>
  </w:abstractNum>
  <w:abstractNum w:abstractNumId="3" w15:restartNumberingAfterBreak="0">
    <w:nsid w:val="1589545A"/>
    <w:multiLevelType w:val="hybridMultilevel"/>
    <w:tmpl w:val="6A90984E"/>
    <w:lvl w:ilvl="0" w:tplc="627A363E">
      <w:start w:val="1"/>
      <w:numFmt w:val="bullet"/>
      <w:lvlText w:val=""/>
      <w:lvlJc w:val="left"/>
      <w:pPr>
        <w:tabs>
          <w:tab w:val="num" w:pos="720"/>
        </w:tabs>
        <w:ind w:left="720" w:hanging="360"/>
      </w:pPr>
      <w:rPr>
        <w:rFonts w:ascii="Wingdings 3" w:hAnsi="Wingdings 3" w:hint="default"/>
      </w:rPr>
    </w:lvl>
    <w:lvl w:ilvl="1" w:tplc="6B3EB716">
      <w:start w:val="334"/>
      <w:numFmt w:val="bullet"/>
      <w:lvlText w:val=""/>
      <w:lvlJc w:val="left"/>
      <w:pPr>
        <w:tabs>
          <w:tab w:val="num" w:pos="1440"/>
        </w:tabs>
        <w:ind w:left="1440" w:hanging="360"/>
      </w:pPr>
      <w:rPr>
        <w:rFonts w:ascii="Wingdings 3" w:hAnsi="Wingdings 3" w:hint="default"/>
      </w:rPr>
    </w:lvl>
    <w:lvl w:ilvl="2" w:tplc="61881E38" w:tentative="1">
      <w:start w:val="1"/>
      <w:numFmt w:val="bullet"/>
      <w:lvlText w:val=""/>
      <w:lvlJc w:val="left"/>
      <w:pPr>
        <w:tabs>
          <w:tab w:val="num" w:pos="2160"/>
        </w:tabs>
        <w:ind w:left="2160" w:hanging="360"/>
      </w:pPr>
      <w:rPr>
        <w:rFonts w:ascii="Wingdings 3" w:hAnsi="Wingdings 3" w:hint="default"/>
      </w:rPr>
    </w:lvl>
    <w:lvl w:ilvl="3" w:tplc="BE7E839C" w:tentative="1">
      <w:start w:val="1"/>
      <w:numFmt w:val="bullet"/>
      <w:lvlText w:val=""/>
      <w:lvlJc w:val="left"/>
      <w:pPr>
        <w:tabs>
          <w:tab w:val="num" w:pos="2880"/>
        </w:tabs>
        <w:ind w:left="2880" w:hanging="360"/>
      </w:pPr>
      <w:rPr>
        <w:rFonts w:ascii="Wingdings 3" w:hAnsi="Wingdings 3" w:hint="default"/>
      </w:rPr>
    </w:lvl>
    <w:lvl w:ilvl="4" w:tplc="9E800748" w:tentative="1">
      <w:start w:val="1"/>
      <w:numFmt w:val="bullet"/>
      <w:lvlText w:val=""/>
      <w:lvlJc w:val="left"/>
      <w:pPr>
        <w:tabs>
          <w:tab w:val="num" w:pos="3600"/>
        </w:tabs>
        <w:ind w:left="3600" w:hanging="360"/>
      </w:pPr>
      <w:rPr>
        <w:rFonts w:ascii="Wingdings 3" w:hAnsi="Wingdings 3" w:hint="default"/>
      </w:rPr>
    </w:lvl>
    <w:lvl w:ilvl="5" w:tplc="BA281D1A" w:tentative="1">
      <w:start w:val="1"/>
      <w:numFmt w:val="bullet"/>
      <w:lvlText w:val=""/>
      <w:lvlJc w:val="left"/>
      <w:pPr>
        <w:tabs>
          <w:tab w:val="num" w:pos="4320"/>
        </w:tabs>
        <w:ind w:left="4320" w:hanging="360"/>
      </w:pPr>
      <w:rPr>
        <w:rFonts w:ascii="Wingdings 3" w:hAnsi="Wingdings 3" w:hint="default"/>
      </w:rPr>
    </w:lvl>
    <w:lvl w:ilvl="6" w:tplc="F29E4D42" w:tentative="1">
      <w:start w:val="1"/>
      <w:numFmt w:val="bullet"/>
      <w:lvlText w:val=""/>
      <w:lvlJc w:val="left"/>
      <w:pPr>
        <w:tabs>
          <w:tab w:val="num" w:pos="5040"/>
        </w:tabs>
        <w:ind w:left="5040" w:hanging="360"/>
      </w:pPr>
      <w:rPr>
        <w:rFonts w:ascii="Wingdings 3" w:hAnsi="Wingdings 3" w:hint="default"/>
      </w:rPr>
    </w:lvl>
    <w:lvl w:ilvl="7" w:tplc="68D091D2" w:tentative="1">
      <w:start w:val="1"/>
      <w:numFmt w:val="bullet"/>
      <w:lvlText w:val=""/>
      <w:lvlJc w:val="left"/>
      <w:pPr>
        <w:tabs>
          <w:tab w:val="num" w:pos="5760"/>
        </w:tabs>
        <w:ind w:left="5760" w:hanging="360"/>
      </w:pPr>
      <w:rPr>
        <w:rFonts w:ascii="Wingdings 3" w:hAnsi="Wingdings 3" w:hint="default"/>
      </w:rPr>
    </w:lvl>
    <w:lvl w:ilvl="8" w:tplc="B73ABE68" w:tentative="1">
      <w:start w:val="1"/>
      <w:numFmt w:val="bullet"/>
      <w:lvlText w:val=""/>
      <w:lvlJc w:val="left"/>
      <w:pPr>
        <w:tabs>
          <w:tab w:val="num" w:pos="6480"/>
        </w:tabs>
        <w:ind w:left="6480" w:hanging="360"/>
      </w:pPr>
      <w:rPr>
        <w:rFonts w:ascii="Wingdings 3" w:hAnsi="Wingdings 3" w:hint="default"/>
      </w:rPr>
    </w:lvl>
  </w:abstractNum>
  <w:abstractNum w:abstractNumId="4" w15:restartNumberingAfterBreak="0">
    <w:nsid w:val="1B55555E"/>
    <w:multiLevelType w:val="hybridMultilevel"/>
    <w:tmpl w:val="F404DD7C"/>
    <w:lvl w:ilvl="0" w:tplc="6368F76C">
      <w:start w:val="1"/>
      <w:numFmt w:val="bullet"/>
      <w:lvlText w:val="•"/>
      <w:lvlJc w:val="left"/>
      <w:pPr>
        <w:tabs>
          <w:tab w:val="num" w:pos="720"/>
        </w:tabs>
        <w:ind w:left="720" w:hanging="360"/>
      </w:pPr>
      <w:rPr>
        <w:rFonts w:ascii="Arial" w:hAnsi="Arial" w:hint="default"/>
      </w:rPr>
    </w:lvl>
    <w:lvl w:ilvl="1" w:tplc="A36AB6D6">
      <w:numFmt w:val="none"/>
      <w:lvlText w:val=""/>
      <w:lvlJc w:val="left"/>
      <w:pPr>
        <w:tabs>
          <w:tab w:val="num" w:pos="360"/>
        </w:tabs>
      </w:pPr>
    </w:lvl>
    <w:lvl w:ilvl="2" w:tplc="BF5A8AA4">
      <w:numFmt w:val="none"/>
      <w:lvlText w:val=""/>
      <w:lvlJc w:val="left"/>
      <w:pPr>
        <w:tabs>
          <w:tab w:val="num" w:pos="360"/>
        </w:tabs>
      </w:pPr>
    </w:lvl>
    <w:lvl w:ilvl="3" w:tplc="55A03718">
      <w:numFmt w:val="none"/>
      <w:lvlText w:val=""/>
      <w:lvlJc w:val="left"/>
      <w:pPr>
        <w:tabs>
          <w:tab w:val="num" w:pos="360"/>
        </w:tabs>
      </w:pPr>
    </w:lvl>
    <w:lvl w:ilvl="4" w:tplc="E98AD5F2" w:tentative="1">
      <w:start w:val="1"/>
      <w:numFmt w:val="bullet"/>
      <w:lvlText w:val="•"/>
      <w:lvlJc w:val="left"/>
      <w:pPr>
        <w:tabs>
          <w:tab w:val="num" w:pos="3600"/>
        </w:tabs>
        <w:ind w:left="3600" w:hanging="360"/>
      </w:pPr>
      <w:rPr>
        <w:rFonts w:ascii="Arial" w:hAnsi="Arial" w:hint="default"/>
      </w:rPr>
    </w:lvl>
    <w:lvl w:ilvl="5" w:tplc="2584C672" w:tentative="1">
      <w:start w:val="1"/>
      <w:numFmt w:val="bullet"/>
      <w:lvlText w:val="•"/>
      <w:lvlJc w:val="left"/>
      <w:pPr>
        <w:tabs>
          <w:tab w:val="num" w:pos="4320"/>
        </w:tabs>
        <w:ind w:left="4320" w:hanging="360"/>
      </w:pPr>
      <w:rPr>
        <w:rFonts w:ascii="Arial" w:hAnsi="Arial" w:hint="default"/>
      </w:rPr>
    </w:lvl>
    <w:lvl w:ilvl="6" w:tplc="7756A02C" w:tentative="1">
      <w:start w:val="1"/>
      <w:numFmt w:val="bullet"/>
      <w:lvlText w:val="•"/>
      <w:lvlJc w:val="left"/>
      <w:pPr>
        <w:tabs>
          <w:tab w:val="num" w:pos="5040"/>
        </w:tabs>
        <w:ind w:left="5040" w:hanging="360"/>
      </w:pPr>
      <w:rPr>
        <w:rFonts w:ascii="Arial" w:hAnsi="Arial" w:hint="default"/>
      </w:rPr>
    </w:lvl>
    <w:lvl w:ilvl="7" w:tplc="5FB402C4" w:tentative="1">
      <w:start w:val="1"/>
      <w:numFmt w:val="bullet"/>
      <w:lvlText w:val="•"/>
      <w:lvlJc w:val="left"/>
      <w:pPr>
        <w:tabs>
          <w:tab w:val="num" w:pos="5760"/>
        </w:tabs>
        <w:ind w:left="5760" w:hanging="360"/>
      </w:pPr>
      <w:rPr>
        <w:rFonts w:ascii="Arial" w:hAnsi="Arial" w:hint="default"/>
      </w:rPr>
    </w:lvl>
    <w:lvl w:ilvl="8" w:tplc="8B4EAB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0E527A"/>
    <w:multiLevelType w:val="hybridMultilevel"/>
    <w:tmpl w:val="A3B62FDA"/>
    <w:lvl w:ilvl="0" w:tplc="03AACDAC">
      <w:start w:val="1"/>
      <w:numFmt w:val="bullet"/>
      <w:lvlText w:val=""/>
      <w:lvlJc w:val="left"/>
      <w:pPr>
        <w:tabs>
          <w:tab w:val="num" w:pos="720"/>
        </w:tabs>
        <w:ind w:left="720" w:hanging="360"/>
      </w:pPr>
      <w:rPr>
        <w:rFonts w:ascii="Wingdings 3" w:hAnsi="Wingdings 3" w:hint="default"/>
      </w:rPr>
    </w:lvl>
    <w:lvl w:ilvl="1" w:tplc="CFDCA53C">
      <w:start w:val="334"/>
      <w:numFmt w:val="bullet"/>
      <w:lvlText w:val=""/>
      <w:lvlJc w:val="left"/>
      <w:pPr>
        <w:tabs>
          <w:tab w:val="num" w:pos="1440"/>
        </w:tabs>
        <w:ind w:left="1440" w:hanging="360"/>
      </w:pPr>
      <w:rPr>
        <w:rFonts w:ascii="Wingdings 3" w:hAnsi="Wingdings 3" w:hint="default"/>
      </w:rPr>
    </w:lvl>
    <w:lvl w:ilvl="2" w:tplc="61AEEC5E" w:tentative="1">
      <w:start w:val="1"/>
      <w:numFmt w:val="bullet"/>
      <w:lvlText w:val=""/>
      <w:lvlJc w:val="left"/>
      <w:pPr>
        <w:tabs>
          <w:tab w:val="num" w:pos="2160"/>
        </w:tabs>
        <w:ind w:left="2160" w:hanging="360"/>
      </w:pPr>
      <w:rPr>
        <w:rFonts w:ascii="Wingdings 3" w:hAnsi="Wingdings 3" w:hint="default"/>
      </w:rPr>
    </w:lvl>
    <w:lvl w:ilvl="3" w:tplc="775ECF14" w:tentative="1">
      <w:start w:val="1"/>
      <w:numFmt w:val="bullet"/>
      <w:lvlText w:val=""/>
      <w:lvlJc w:val="left"/>
      <w:pPr>
        <w:tabs>
          <w:tab w:val="num" w:pos="2880"/>
        </w:tabs>
        <w:ind w:left="2880" w:hanging="360"/>
      </w:pPr>
      <w:rPr>
        <w:rFonts w:ascii="Wingdings 3" w:hAnsi="Wingdings 3" w:hint="default"/>
      </w:rPr>
    </w:lvl>
    <w:lvl w:ilvl="4" w:tplc="CB6A511C" w:tentative="1">
      <w:start w:val="1"/>
      <w:numFmt w:val="bullet"/>
      <w:lvlText w:val=""/>
      <w:lvlJc w:val="left"/>
      <w:pPr>
        <w:tabs>
          <w:tab w:val="num" w:pos="3600"/>
        </w:tabs>
        <w:ind w:left="3600" w:hanging="360"/>
      </w:pPr>
      <w:rPr>
        <w:rFonts w:ascii="Wingdings 3" w:hAnsi="Wingdings 3" w:hint="default"/>
      </w:rPr>
    </w:lvl>
    <w:lvl w:ilvl="5" w:tplc="EF0C2A24" w:tentative="1">
      <w:start w:val="1"/>
      <w:numFmt w:val="bullet"/>
      <w:lvlText w:val=""/>
      <w:lvlJc w:val="left"/>
      <w:pPr>
        <w:tabs>
          <w:tab w:val="num" w:pos="4320"/>
        </w:tabs>
        <w:ind w:left="4320" w:hanging="360"/>
      </w:pPr>
      <w:rPr>
        <w:rFonts w:ascii="Wingdings 3" w:hAnsi="Wingdings 3" w:hint="default"/>
      </w:rPr>
    </w:lvl>
    <w:lvl w:ilvl="6" w:tplc="2BC449F2" w:tentative="1">
      <w:start w:val="1"/>
      <w:numFmt w:val="bullet"/>
      <w:lvlText w:val=""/>
      <w:lvlJc w:val="left"/>
      <w:pPr>
        <w:tabs>
          <w:tab w:val="num" w:pos="5040"/>
        </w:tabs>
        <w:ind w:left="5040" w:hanging="360"/>
      </w:pPr>
      <w:rPr>
        <w:rFonts w:ascii="Wingdings 3" w:hAnsi="Wingdings 3" w:hint="default"/>
      </w:rPr>
    </w:lvl>
    <w:lvl w:ilvl="7" w:tplc="1908AF86" w:tentative="1">
      <w:start w:val="1"/>
      <w:numFmt w:val="bullet"/>
      <w:lvlText w:val=""/>
      <w:lvlJc w:val="left"/>
      <w:pPr>
        <w:tabs>
          <w:tab w:val="num" w:pos="5760"/>
        </w:tabs>
        <w:ind w:left="5760" w:hanging="360"/>
      </w:pPr>
      <w:rPr>
        <w:rFonts w:ascii="Wingdings 3" w:hAnsi="Wingdings 3" w:hint="default"/>
      </w:rPr>
    </w:lvl>
    <w:lvl w:ilvl="8" w:tplc="5F023D40"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1F4A0DF9"/>
    <w:multiLevelType w:val="hybridMultilevel"/>
    <w:tmpl w:val="7834C2E6"/>
    <w:lvl w:ilvl="0" w:tplc="93B2AEEA">
      <w:start w:val="1"/>
      <w:numFmt w:val="bullet"/>
      <w:lvlText w:val=""/>
      <w:lvlJc w:val="left"/>
      <w:pPr>
        <w:tabs>
          <w:tab w:val="num" w:pos="720"/>
        </w:tabs>
        <w:ind w:left="720" w:hanging="360"/>
      </w:pPr>
      <w:rPr>
        <w:rFonts w:ascii="Wingdings 3" w:hAnsi="Wingdings 3" w:hint="default"/>
      </w:rPr>
    </w:lvl>
    <w:lvl w:ilvl="1" w:tplc="CD84E7A4">
      <w:start w:val="334"/>
      <w:numFmt w:val="bullet"/>
      <w:lvlText w:val=""/>
      <w:lvlJc w:val="left"/>
      <w:pPr>
        <w:tabs>
          <w:tab w:val="num" w:pos="1440"/>
        </w:tabs>
        <w:ind w:left="1440" w:hanging="360"/>
      </w:pPr>
      <w:rPr>
        <w:rFonts w:ascii="Wingdings 3" w:hAnsi="Wingdings 3" w:hint="default"/>
      </w:rPr>
    </w:lvl>
    <w:lvl w:ilvl="2" w:tplc="1F08E79A" w:tentative="1">
      <w:start w:val="1"/>
      <w:numFmt w:val="bullet"/>
      <w:lvlText w:val=""/>
      <w:lvlJc w:val="left"/>
      <w:pPr>
        <w:tabs>
          <w:tab w:val="num" w:pos="2160"/>
        </w:tabs>
        <w:ind w:left="2160" w:hanging="360"/>
      </w:pPr>
      <w:rPr>
        <w:rFonts w:ascii="Wingdings 3" w:hAnsi="Wingdings 3" w:hint="default"/>
      </w:rPr>
    </w:lvl>
    <w:lvl w:ilvl="3" w:tplc="98A44CDE" w:tentative="1">
      <w:start w:val="1"/>
      <w:numFmt w:val="bullet"/>
      <w:lvlText w:val=""/>
      <w:lvlJc w:val="left"/>
      <w:pPr>
        <w:tabs>
          <w:tab w:val="num" w:pos="2880"/>
        </w:tabs>
        <w:ind w:left="2880" w:hanging="360"/>
      </w:pPr>
      <w:rPr>
        <w:rFonts w:ascii="Wingdings 3" w:hAnsi="Wingdings 3" w:hint="default"/>
      </w:rPr>
    </w:lvl>
    <w:lvl w:ilvl="4" w:tplc="67F80918" w:tentative="1">
      <w:start w:val="1"/>
      <w:numFmt w:val="bullet"/>
      <w:lvlText w:val=""/>
      <w:lvlJc w:val="left"/>
      <w:pPr>
        <w:tabs>
          <w:tab w:val="num" w:pos="3600"/>
        </w:tabs>
        <w:ind w:left="3600" w:hanging="360"/>
      </w:pPr>
      <w:rPr>
        <w:rFonts w:ascii="Wingdings 3" w:hAnsi="Wingdings 3" w:hint="default"/>
      </w:rPr>
    </w:lvl>
    <w:lvl w:ilvl="5" w:tplc="325C58B2" w:tentative="1">
      <w:start w:val="1"/>
      <w:numFmt w:val="bullet"/>
      <w:lvlText w:val=""/>
      <w:lvlJc w:val="left"/>
      <w:pPr>
        <w:tabs>
          <w:tab w:val="num" w:pos="4320"/>
        </w:tabs>
        <w:ind w:left="4320" w:hanging="360"/>
      </w:pPr>
      <w:rPr>
        <w:rFonts w:ascii="Wingdings 3" w:hAnsi="Wingdings 3" w:hint="default"/>
      </w:rPr>
    </w:lvl>
    <w:lvl w:ilvl="6" w:tplc="285245EA" w:tentative="1">
      <w:start w:val="1"/>
      <w:numFmt w:val="bullet"/>
      <w:lvlText w:val=""/>
      <w:lvlJc w:val="left"/>
      <w:pPr>
        <w:tabs>
          <w:tab w:val="num" w:pos="5040"/>
        </w:tabs>
        <w:ind w:left="5040" w:hanging="360"/>
      </w:pPr>
      <w:rPr>
        <w:rFonts w:ascii="Wingdings 3" w:hAnsi="Wingdings 3" w:hint="default"/>
      </w:rPr>
    </w:lvl>
    <w:lvl w:ilvl="7" w:tplc="75CEBDAC" w:tentative="1">
      <w:start w:val="1"/>
      <w:numFmt w:val="bullet"/>
      <w:lvlText w:val=""/>
      <w:lvlJc w:val="left"/>
      <w:pPr>
        <w:tabs>
          <w:tab w:val="num" w:pos="5760"/>
        </w:tabs>
        <w:ind w:left="5760" w:hanging="360"/>
      </w:pPr>
      <w:rPr>
        <w:rFonts w:ascii="Wingdings 3" w:hAnsi="Wingdings 3" w:hint="default"/>
      </w:rPr>
    </w:lvl>
    <w:lvl w:ilvl="8" w:tplc="F8E04546" w:tentative="1">
      <w:start w:val="1"/>
      <w:numFmt w:val="bullet"/>
      <w:lvlText w:val=""/>
      <w:lvlJc w:val="left"/>
      <w:pPr>
        <w:tabs>
          <w:tab w:val="num" w:pos="6480"/>
        </w:tabs>
        <w:ind w:left="6480" w:hanging="360"/>
      </w:pPr>
      <w:rPr>
        <w:rFonts w:ascii="Wingdings 3" w:hAnsi="Wingdings 3" w:hint="default"/>
      </w:rPr>
    </w:lvl>
  </w:abstractNum>
  <w:abstractNum w:abstractNumId="7" w15:restartNumberingAfterBreak="0">
    <w:nsid w:val="20A757E0"/>
    <w:multiLevelType w:val="hybridMultilevel"/>
    <w:tmpl w:val="072EF478"/>
    <w:lvl w:ilvl="0" w:tplc="573AD8B6">
      <w:start w:val="1"/>
      <w:numFmt w:val="bullet"/>
      <w:lvlText w:val=""/>
      <w:lvlJc w:val="left"/>
      <w:pPr>
        <w:tabs>
          <w:tab w:val="num" w:pos="720"/>
        </w:tabs>
        <w:ind w:left="720" w:hanging="360"/>
      </w:pPr>
      <w:rPr>
        <w:rFonts w:ascii="Wingdings 3" w:hAnsi="Wingdings 3" w:hint="default"/>
      </w:rPr>
    </w:lvl>
    <w:lvl w:ilvl="1" w:tplc="43E87572" w:tentative="1">
      <w:start w:val="1"/>
      <w:numFmt w:val="bullet"/>
      <w:lvlText w:val=""/>
      <w:lvlJc w:val="left"/>
      <w:pPr>
        <w:tabs>
          <w:tab w:val="num" w:pos="1440"/>
        </w:tabs>
        <w:ind w:left="1440" w:hanging="360"/>
      </w:pPr>
      <w:rPr>
        <w:rFonts w:ascii="Wingdings 3" w:hAnsi="Wingdings 3" w:hint="default"/>
      </w:rPr>
    </w:lvl>
    <w:lvl w:ilvl="2" w:tplc="07F8F168" w:tentative="1">
      <w:start w:val="1"/>
      <w:numFmt w:val="bullet"/>
      <w:lvlText w:val=""/>
      <w:lvlJc w:val="left"/>
      <w:pPr>
        <w:tabs>
          <w:tab w:val="num" w:pos="2160"/>
        </w:tabs>
        <w:ind w:left="2160" w:hanging="360"/>
      </w:pPr>
      <w:rPr>
        <w:rFonts w:ascii="Wingdings 3" w:hAnsi="Wingdings 3" w:hint="default"/>
      </w:rPr>
    </w:lvl>
    <w:lvl w:ilvl="3" w:tplc="BA98DBEA" w:tentative="1">
      <w:start w:val="1"/>
      <w:numFmt w:val="bullet"/>
      <w:lvlText w:val=""/>
      <w:lvlJc w:val="left"/>
      <w:pPr>
        <w:tabs>
          <w:tab w:val="num" w:pos="2880"/>
        </w:tabs>
        <w:ind w:left="2880" w:hanging="360"/>
      </w:pPr>
      <w:rPr>
        <w:rFonts w:ascii="Wingdings 3" w:hAnsi="Wingdings 3" w:hint="default"/>
      </w:rPr>
    </w:lvl>
    <w:lvl w:ilvl="4" w:tplc="3558BF08" w:tentative="1">
      <w:start w:val="1"/>
      <w:numFmt w:val="bullet"/>
      <w:lvlText w:val=""/>
      <w:lvlJc w:val="left"/>
      <w:pPr>
        <w:tabs>
          <w:tab w:val="num" w:pos="3600"/>
        </w:tabs>
        <w:ind w:left="3600" w:hanging="360"/>
      </w:pPr>
      <w:rPr>
        <w:rFonts w:ascii="Wingdings 3" w:hAnsi="Wingdings 3" w:hint="default"/>
      </w:rPr>
    </w:lvl>
    <w:lvl w:ilvl="5" w:tplc="310039D2" w:tentative="1">
      <w:start w:val="1"/>
      <w:numFmt w:val="bullet"/>
      <w:lvlText w:val=""/>
      <w:lvlJc w:val="left"/>
      <w:pPr>
        <w:tabs>
          <w:tab w:val="num" w:pos="4320"/>
        </w:tabs>
        <w:ind w:left="4320" w:hanging="360"/>
      </w:pPr>
      <w:rPr>
        <w:rFonts w:ascii="Wingdings 3" w:hAnsi="Wingdings 3" w:hint="default"/>
      </w:rPr>
    </w:lvl>
    <w:lvl w:ilvl="6" w:tplc="B51EF4D0" w:tentative="1">
      <w:start w:val="1"/>
      <w:numFmt w:val="bullet"/>
      <w:lvlText w:val=""/>
      <w:lvlJc w:val="left"/>
      <w:pPr>
        <w:tabs>
          <w:tab w:val="num" w:pos="5040"/>
        </w:tabs>
        <w:ind w:left="5040" w:hanging="360"/>
      </w:pPr>
      <w:rPr>
        <w:rFonts w:ascii="Wingdings 3" w:hAnsi="Wingdings 3" w:hint="default"/>
      </w:rPr>
    </w:lvl>
    <w:lvl w:ilvl="7" w:tplc="7896A278" w:tentative="1">
      <w:start w:val="1"/>
      <w:numFmt w:val="bullet"/>
      <w:lvlText w:val=""/>
      <w:lvlJc w:val="left"/>
      <w:pPr>
        <w:tabs>
          <w:tab w:val="num" w:pos="5760"/>
        </w:tabs>
        <w:ind w:left="5760" w:hanging="360"/>
      </w:pPr>
      <w:rPr>
        <w:rFonts w:ascii="Wingdings 3" w:hAnsi="Wingdings 3" w:hint="default"/>
      </w:rPr>
    </w:lvl>
    <w:lvl w:ilvl="8" w:tplc="71621728"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29443F9C"/>
    <w:multiLevelType w:val="hybridMultilevel"/>
    <w:tmpl w:val="13EA479E"/>
    <w:lvl w:ilvl="0" w:tplc="D2C4692E">
      <w:start w:val="1"/>
      <w:numFmt w:val="bullet"/>
      <w:lvlText w:val=""/>
      <w:lvlJc w:val="left"/>
      <w:pPr>
        <w:tabs>
          <w:tab w:val="num" w:pos="720"/>
        </w:tabs>
        <w:ind w:left="720" w:hanging="360"/>
      </w:pPr>
      <w:rPr>
        <w:rFonts w:ascii="Wingdings 3" w:hAnsi="Wingdings 3" w:hint="default"/>
      </w:rPr>
    </w:lvl>
    <w:lvl w:ilvl="1" w:tplc="8800D786">
      <w:start w:val="334"/>
      <w:numFmt w:val="bullet"/>
      <w:lvlText w:val=""/>
      <w:lvlJc w:val="left"/>
      <w:pPr>
        <w:tabs>
          <w:tab w:val="num" w:pos="1440"/>
        </w:tabs>
        <w:ind w:left="1440" w:hanging="360"/>
      </w:pPr>
      <w:rPr>
        <w:rFonts w:ascii="Wingdings 3" w:hAnsi="Wingdings 3" w:hint="default"/>
      </w:rPr>
    </w:lvl>
    <w:lvl w:ilvl="2" w:tplc="CF36D14E">
      <w:start w:val="334"/>
      <w:numFmt w:val="bullet"/>
      <w:lvlText w:val=""/>
      <w:lvlJc w:val="left"/>
      <w:pPr>
        <w:tabs>
          <w:tab w:val="num" w:pos="2160"/>
        </w:tabs>
        <w:ind w:left="2160" w:hanging="360"/>
      </w:pPr>
      <w:rPr>
        <w:rFonts w:ascii="Wingdings 3" w:hAnsi="Wingdings 3" w:hint="default"/>
      </w:rPr>
    </w:lvl>
    <w:lvl w:ilvl="3" w:tplc="46023566" w:tentative="1">
      <w:start w:val="1"/>
      <w:numFmt w:val="bullet"/>
      <w:lvlText w:val=""/>
      <w:lvlJc w:val="left"/>
      <w:pPr>
        <w:tabs>
          <w:tab w:val="num" w:pos="2880"/>
        </w:tabs>
        <w:ind w:left="2880" w:hanging="360"/>
      </w:pPr>
      <w:rPr>
        <w:rFonts w:ascii="Wingdings 3" w:hAnsi="Wingdings 3" w:hint="default"/>
      </w:rPr>
    </w:lvl>
    <w:lvl w:ilvl="4" w:tplc="E4841D8A" w:tentative="1">
      <w:start w:val="1"/>
      <w:numFmt w:val="bullet"/>
      <w:lvlText w:val=""/>
      <w:lvlJc w:val="left"/>
      <w:pPr>
        <w:tabs>
          <w:tab w:val="num" w:pos="3600"/>
        </w:tabs>
        <w:ind w:left="3600" w:hanging="360"/>
      </w:pPr>
      <w:rPr>
        <w:rFonts w:ascii="Wingdings 3" w:hAnsi="Wingdings 3" w:hint="default"/>
      </w:rPr>
    </w:lvl>
    <w:lvl w:ilvl="5" w:tplc="BA86411A" w:tentative="1">
      <w:start w:val="1"/>
      <w:numFmt w:val="bullet"/>
      <w:lvlText w:val=""/>
      <w:lvlJc w:val="left"/>
      <w:pPr>
        <w:tabs>
          <w:tab w:val="num" w:pos="4320"/>
        </w:tabs>
        <w:ind w:left="4320" w:hanging="360"/>
      </w:pPr>
      <w:rPr>
        <w:rFonts w:ascii="Wingdings 3" w:hAnsi="Wingdings 3" w:hint="default"/>
      </w:rPr>
    </w:lvl>
    <w:lvl w:ilvl="6" w:tplc="E56027D6" w:tentative="1">
      <w:start w:val="1"/>
      <w:numFmt w:val="bullet"/>
      <w:lvlText w:val=""/>
      <w:lvlJc w:val="left"/>
      <w:pPr>
        <w:tabs>
          <w:tab w:val="num" w:pos="5040"/>
        </w:tabs>
        <w:ind w:left="5040" w:hanging="360"/>
      </w:pPr>
      <w:rPr>
        <w:rFonts w:ascii="Wingdings 3" w:hAnsi="Wingdings 3" w:hint="default"/>
      </w:rPr>
    </w:lvl>
    <w:lvl w:ilvl="7" w:tplc="BECE9B26" w:tentative="1">
      <w:start w:val="1"/>
      <w:numFmt w:val="bullet"/>
      <w:lvlText w:val=""/>
      <w:lvlJc w:val="left"/>
      <w:pPr>
        <w:tabs>
          <w:tab w:val="num" w:pos="5760"/>
        </w:tabs>
        <w:ind w:left="5760" w:hanging="360"/>
      </w:pPr>
      <w:rPr>
        <w:rFonts w:ascii="Wingdings 3" w:hAnsi="Wingdings 3" w:hint="default"/>
      </w:rPr>
    </w:lvl>
    <w:lvl w:ilvl="8" w:tplc="7A1E73AE"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2BD12F84"/>
    <w:multiLevelType w:val="hybridMultilevel"/>
    <w:tmpl w:val="209E9010"/>
    <w:lvl w:ilvl="0" w:tplc="5D46DF48">
      <w:start w:val="1"/>
      <w:numFmt w:val="bullet"/>
      <w:lvlText w:val=""/>
      <w:lvlJc w:val="left"/>
      <w:pPr>
        <w:tabs>
          <w:tab w:val="num" w:pos="720"/>
        </w:tabs>
        <w:ind w:left="720" w:hanging="360"/>
      </w:pPr>
      <w:rPr>
        <w:rFonts w:ascii="Wingdings 3" w:hAnsi="Wingdings 3" w:hint="default"/>
      </w:rPr>
    </w:lvl>
    <w:lvl w:ilvl="1" w:tplc="4C165910">
      <w:start w:val="334"/>
      <w:numFmt w:val="bullet"/>
      <w:lvlText w:val=""/>
      <w:lvlJc w:val="left"/>
      <w:pPr>
        <w:tabs>
          <w:tab w:val="num" w:pos="1440"/>
        </w:tabs>
        <w:ind w:left="1440" w:hanging="360"/>
      </w:pPr>
      <w:rPr>
        <w:rFonts w:ascii="Wingdings 3" w:hAnsi="Wingdings 3" w:hint="default"/>
      </w:rPr>
    </w:lvl>
    <w:lvl w:ilvl="2" w:tplc="4218138A">
      <w:start w:val="334"/>
      <w:numFmt w:val="bullet"/>
      <w:lvlText w:val=""/>
      <w:lvlJc w:val="left"/>
      <w:pPr>
        <w:tabs>
          <w:tab w:val="num" w:pos="2160"/>
        </w:tabs>
        <w:ind w:left="2160" w:hanging="360"/>
      </w:pPr>
      <w:rPr>
        <w:rFonts w:ascii="Wingdings 3" w:hAnsi="Wingdings 3" w:hint="default"/>
      </w:rPr>
    </w:lvl>
    <w:lvl w:ilvl="3" w:tplc="03FAF718" w:tentative="1">
      <w:start w:val="1"/>
      <w:numFmt w:val="bullet"/>
      <w:lvlText w:val=""/>
      <w:lvlJc w:val="left"/>
      <w:pPr>
        <w:tabs>
          <w:tab w:val="num" w:pos="2880"/>
        </w:tabs>
        <w:ind w:left="2880" w:hanging="360"/>
      </w:pPr>
      <w:rPr>
        <w:rFonts w:ascii="Wingdings 3" w:hAnsi="Wingdings 3" w:hint="default"/>
      </w:rPr>
    </w:lvl>
    <w:lvl w:ilvl="4" w:tplc="1E168F14" w:tentative="1">
      <w:start w:val="1"/>
      <w:numFmt w:val="bullet"/>
      <w:lvlText w:val=""/>
      <w:lvlJc w:val="left"/>
      <w:pPr>
        <w:tabs>
          <w:tab w:val="num" w:pos="3600"/>
        </w:tabs>
        <w:ind w:left="3600" w:hanging="360"/>
      </w:pPr>
      <w:rPr>
        <w:rFonts w:ascii="Wingdings 3" w:hAnsi="Wingdings 3" w:hint="default"/>
      </w:rPr>
    </w:lvl>
    <w:lvl w:ilvl="5" w:tplc="75FE0C6A" w:tentative="1">
      <w:start w:val="1"/>
      <w:numFmt w:val="bullet"/>
      <w:lvlText w:val=""/>
      <w:lvlJc w:val="left"/>
      <w:pPr>
        <w:tabs>
          <w:tab w:val="num" w:pos="4320"/>
        </w:tabs>
        <w:ind w:left="4320" w:hanging="360"/>
      </w:pPr>
      <w:rPr>
        <w:rFonts w:ascii="Wingdings 3" w:hAnsi="Wingdings 3" w:hint="default"/>
      </w:rPr>
    </w:lvl>
    <w:lvl w:ilvl="6" w:tplc="BD20ECC4" w:tentative="1">
      <w:start w:val="1"/>
      <w:numFmt w:val="bullet"/>
      <w:lvlText w:val=""/>
      <w:lvlJc w:val="left"/>
      <w:pPr>
        <w:tabs>
          <w:tab w:val="num" w:pos="5040"/>
        </w:tabs>
        <w:ind w:left="5040" w:hanging="360"/>
      </w:pPr>
      <w:rPr>
        <w:rFonts w:ascii="Wingdings 3" w:hAnsi="Wingdings 3" w:hint="default"/>
      </w:rPr>
    </w:lvl>
    <w:lvl w:ilvl="7" w:tplc="C94284CC" w:tentative="1">
      <w:start w:val="1"/>
      <w:numFmt w:val="bullet"/>
      <w:lvlText w:val=""/>
      <w:lvlJc w:val="left"/>
      <w:pPr>
        <w:tabs>
          <w:tab w:val="num" w:pos="5760"/>
        </w:tabs>
        <w:ind w:left="5760" w:hanging="360"/>
      </w:pPr>
      <w:rPr>
        <w:rFonts w:ascii="Wingdings 3" w:hAnsi="Wingdings 3" w:hint="default"/>
      </w:rPr>
    </w:lvl>
    <w:lvl w:ilvl="8" w:tplc="1D721EA8"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2D282147"/>
    <w:multiLevelType w:val="hybridMultilevel"/>
    <w:tmpl w:val="B48AA3FA"/>
    <w:lvl w:ilvl="0" w:tplc="28B2B3DA">
      <w:start w:val="1"/>
      <w:numFmt w:val="bullet"/>
      <w:lvlText w:val=""/>
      <w:lvlJc w:val="left"/>
      <w:pPr>
        <w:tabs>
          <w:tab w:val="num" w:pos="720"/>
        </w:tabs>
        <w:ind w:left="720" w:hanging="360"/>
      </w:pPr>
      <w:rPr>
        <w:rFonts w:ascii="Wingdings 3" w:hAnsi="Wingdings 3" w:hint="default"/>
      </w:rPr>
    </w:lvl>
    <w:lvl w:ilvl="1" w:tplc="2DE03C34" w:tentative="1">
      <w:start w:val="1"/>
      <w:numFmt w:val="bullet"/>
      <w:lvlText w:val=""/>
      <w:lvlJc w:val="left"/>
      <w:pPr>
        <w:tabs>
          <w:tab w:val="num" w:pos="1440"/>
        </w:tabs>
        <w:ind w:left="1440" w:hanging="360"/>
      </w:pPr>
      <w:rPr>
        <w:rFonts w:ascii="Wingdings 3" w:hAnsi="Wingdings 3" w:hint="default"/>
      </w:rPr>
    </w:lvl>
    <w:lvl w:ilvl="2" w:tplc="1206B9A6" w:tentative="1">
      <w:start w:val="1"/>
      <w:numFmt w:val="bullet"/>
      <w:lvlText w:val=""/>
      <w:lvlJc w:val="left"/>
      <w:pPr>
        <w:tabs>
          <w:tab w:val="num" w:pos="2160"/>
        </w:tabs>
        <w:ind w:left="2160" w:hanging="360"/>
      </w:pPr>
      <w:rPr>
        <w:rFonts w:ascii="Wingdings 3" w:hAnsi="Wingdings 3" w:hint="default"/>
      </w:rPr>
    </w:lvl>
    <w:lvl w:ilvl="3" w:tplc="CA8E538A" w:tentative="1">
      <w:start w:val="1"/>
      <w:numFmt w:val="bullet"/>
      <w:lvlText w:val=""/>
      <w:lvlJc w:val="left"/>
      <w:pPr>
        <w:tabs>
          <w:tab w:val="num" w:pos="2880"/>
        </w:tabs>
        <w:ind w:left="2880" w:hanging="360"/>
      </w:pPr>
      <w:rPr>
        <w:rFonts w:ascii="Wingdings 3" w:hAnsi="Wingdings 3" w:hint="default"/>
      </w:rPr>
    </w:lvl>
    <w:lvl w:ilvl="4" w:tplc="36085C96" w:tentative="1">
      <w:start w:val="1"/>
      <w:numFmt w:val="bullet"/>
      <w:lvlText w:val=""/>
      <w:lvlJc w:val="left"/>
      <w:pPr>
        <w:tabs>
          <w:tab w:val="num" w:pos="3600"/>
        </w:tabs>
        <w:ind w:left="3600" w:hanging="360"/>
      </w:pPr>
      <w:rPr>
        <w:rFonts w:ascii="Wingdings 3" w:hAnsi="Wingdings 3" w:hint="default"/>
      </w:rPr>
    </w:lvl>
    <w:lvl w:ilvl="5" w:tplc="479482BA" w:tentative="1">
      <w:start w:val="1"/>
      <w:numFmt w:val="bullet"/>
      <w:lvlText w:val=""/>
      <w:lvlJc w:val="left"/>
      <w:pPr>
        <w:tabs>
          <w:tab w:val="num" w:pos="4320"/>
        </w:tabs>
        <w:ind w:left="4320" w:hanging="360"/>
      </w:pPr>
      <w:rPr>
        <w:rFonts w:ascii="Wingdings 3" w:hAnsi="Wingdings 3" w:hint="default"/>
      </w:rPr>
    </w:lvl>
    <w:lvl w:ilvl="6" w:tplc="96A48F38" w:tentative="1">
      <w:start w:val="1"/>
      <w:numFmt w:val="bullet"/>
      <w:lvlText w:val=""/>
      <w:lvlJc w:val="left"/>
      <w:pPr>
        <w:tabs>
          <w:tab w:val="num" w:pos="5040"/>
        </w:tabs>
        <w:ind w:left="5040" w:hanging="360"/>
      </w:pPr>
      <w:rPr>
        <w:rFonts w:ascii="Wingdings 3" w:hAnsi="Wingdings 3" w:hint="default"/>
      </w:rPr>
    </w:lvl>
    <w:lvl w:ilvl="7" w:tplc="FBAEFA42" w:tentative="1">
      <w:start w:val="1"/>
      <w:numFmt w:val="bullet"/>
      <w:lvlText w:val=""/>
      <w:lvlJc w:val="left"/>
      <w:pPr>
        <w:tabs>
          <w:tab w:val="num" w:pos="5760"/>
        </w:tabs>
        <w:ind w:left="5760" w:hanging="360"/>
      </w:pPr>
      <w:rPr>
        <w:rFonts w:ascii="Wingdings 3" w:hAnsi="Wingdings 3" w:hint="default"/>
      </w:rPr>
    </w:lvl>
    <w:lvl w:ilvl="8" w:tplc="3A622762"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30560F50"/>
    <w:multiLevelType w:val="hybridMultilevel"/>
    <w:tmpl w:val="99E0A7EC"/>
    <w:lvl w:ilvl="0" w:tplc="9276358A">
      <w:start w:val="1"/>
      <w:numFmt w:val="bullet"/>
      <w:lvlText w:val="•"/>
      <w:lvlJc w:val="left"/>
      <w:pPr>
        <w:tabs>
          <w:tab w:val="num" w:pos="720"/>
        </w:tabs>
        <w:ind w:left="720" w:hanging="360"/>
      </w:pPr>
      <w:rPr>
        <w:rFonts w:ascii="Arial" w:hAnsi="Arial" w:hint="default"/>
      </w:rPr>
    </w:lvl>
    <w:lvl w:ilvl="1" w:tplc="363893BC">
      <w:numFmt w:val="none"/>
      <w:lvlText w:val=""/>
      <w:lvlJc w:val="left"/>
      <w:pPr>
        <w:tabs>
          <w:tab w:val="num" w:pos="360"/>
        </w:tabs>
      </w:pPr>
    </w:lvl>
    <w:lvl w:ilvl="2" w:tplc="28F0F536">
      <w:numFmt w:val="none"/>
      <w:lvlText w:val=""/>
      <w:lvlJc w:val="left"/>
      <w:pPr>
        <w:tabs>
          <w:tab w:val="num" w:pos="360"/>
        </w:tabs>
      </w:pPr>
    </w:lvl>
    <w:lvl w:ilvl="3" w:tplc="D34A39F0" w:tentative="1">
      <w:start w:val="1"/>
      <w:numFmt w:val="bullet"/>
      <w:lvlText w:val="•"/>
      <w:lvlJc w:val="left"/>
      <w:pPr>
        <w:tabs>
          <w:tab w:val="num" w:pos="2880"/>
        </w:tabs>
        <w:ind w:left="2880" w:hanging="360"/>
      </w:pPr>
      <w:rPr>
        <w:rFonts w:ascii="Arial" w:hAnsi="Arial" w:hint="default"/>
      </w:rPr>
    </w:lvl>
    <w:lvl w:ilvl="4" w:tplc="38965DB4" w:tentative="1">
      <w:start w:val="1"/>
      <w:numFmt w:val="bullet"/>
      <w:lvlText w:val="•"/>
      <w:lvlJc w:val="left"/>
      <w:pPr>
        <w:tabs>
          <w:tab w:val="num" w:pos="3600"/>
        </w:tabs>
        <w:ind w:left="3600" w:hanging="360"/>
      </w:pPr>
      <w:rPr>
        <w:rFonts w:ascii="Arial" w:hAnsi="Arial" w:hint="default"/>
      </w:rPr>
    </w:lvl>
    <w:lvl w:ilvl="5" w:tplc="43988884" w:tentative="1">
      <w:start w:val="1"/>
      <w:numFmt w:val="bullet"/>
      <w:lvlText w:val="•"/>
      <w:lvlJc w:val="left"/>
      <w:pPr>
        <w:tabs>
          <w:tab w:val="num" w:pos="4320"/>
        </w:tabs>
        <w:ind w:left="4320" w:hanging="360"/>
      </w:pPr>
      <w:rPr>
        <w:rFonts w:ascii="Arial" w:hAnsi="Arial" w:hint="default"/>
      </w:rPr>
    </w:lvl>
    <w:lvl w:ilvl="6" w:tplc="A502D93C" w:tentative="1">
      <w:start w:val="1"/>
      <w:numFmt w:val="bullet"/>
      <w:lvlText w:val="•"/>
      <w:lvlJc w:val="left"/>
      <w:pPr>
        <w:tabs>
          <w:tab w:val="num" w:pos="5040"/>
        </w:tabs>
        <w:ind w:left="5040" w:hanging="360"/>
      </w:pPr>
      <w:rPr>
        <w:rFonts w:ascii="Arial" w:hAnsi="Arial" w:hint="default"/>
      </w:rPr>
    </w:lvl>
    <w:lvl w:ilvl="7" w:tplc="7340E4FC" w:tentative="1">
      <w:start w:val="1"/>
      <w:numFmt w:val="bullet"/>
      <w:lvlText w:val="•"/>
      <w:lvlJc w:val="left"/>
      <w:pPr>
        <w:tabs>
          <w:tab w:val="num" w:pos="5760"/>
        </w:tabs>
        <w:ind w:left="5760" w:hanging="360"/>
      </w:pPr>
      <w:rPr>
        <w:rFonts w:ascii="Arial" w:hAnsi="Arial" w:hint="default"/>
      </w:rPr>
    </w:lvl>
    <w:lvl w:ilvl="8" w:tplc="500AFA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30234C"/>
    <w:multiLevelType w:val="hybridMultilevel"/>
    <w:tmpl w:val="98882DF8"/>
    <w:lvl w:ilvl="0" w:tplc="D81A1C58">
      <w:start w:val="1"/>
      <w:numFmt w:val="bullet"/>
      <w:lvlText w:val=""/>
      <w:lvlJc w:val="left"/>
      <w:pPr>
        <w:tabs>
          <w:tab w:val="num" w:pos="720"/>
        </w:tabs>
        <w:ind w:left="720" w:hanging="360"/>
      </w:pPr>
      <w:rPr>
        <w:rFonts w:ascii="Wingdings 3" w:hAnsi="Wingdings 3" w:hint="default"/>
      </w:rPr>
    </w:lvl>
    <w:lvl w:ilvl="1" w:tplc="B846E7AA" w:tentative="1">
      <w:start w:val="1"/>
      <w:numFmt w:val="bullet"/>
      <w:lvlText w:val=""/>
      <w:lvlJc w:val="left"/>
      <w:pPr>
        <w:tabs>
          <w:tab w:val="num" w:pos="1440"/>
        </w:tabs>
        <w:ind w:left="1440" w:hanging="360"/>
      </w:pPr>
      <w:rPr>
        <w:rFonts w:ascii="Wingdings 3" w:hAnsi="Wingdings 3" w:hint="default"/>
      </w:rPr>
    </w:lvl>
    <w:lvl w:ilvl="2" w:tplc="E1AC2B48" w:tentative="1">
      <w:start w:val="1"/>
      <w:numFmt w:val="bullet"/>
      <w:lvlText w:val=""/>
      <w:lvlJc w:val="left"/>
      <w:pPr>
        <w:tabs>
          <w:tab w:val="num" w:pos="2160"/>
        </w:tabs>
        <w:ind w:left="2160" w:hanging="360"/>
      </w:pPr>
      <w:rPr>
        <w:rFonts w:ascii="Wingdings 3" w:hAnsi="Wingdings 3" w:hint="default"/>
      </w:rPr>
    </w:lvl>
    <w:lvl w:ilvl="3" w:tplc="E3108074" w:tentative="1">
      <w:start w:val="1"/>
      <w:numFmt w:val="bullet"/>
      <w:lvlText w:val=""/>
      <w:lvlJc w:val="left"/>
      <w:pPr>
        <w:tabs>
          <w:tab w:val="num" w:pos="2880"/>
        </w:tabs>
        <w:ind w:left="2880" w:hanging="360"/>
      </w:pPr>
      <w:rPr>
        <w:rFonts w:ascii="Wingdings 3" w:hAnsi="Wingdings 3" w:hint="default"/>
      </w:rPr>
    </w:lvl>
    <w:lvl w:ilvl="4" w:tplc="8A30C2A0" w:tentative="1">
      <w:start w:val="1"/>
      <w:numFmt w:val="bullet"/>
      <w:lvlText w:val=""/>
      <w:lvlJc w:val="left"/>
      <w:pPr>
        <w:tabs>
          <w:tab w:val="num" w:pos="3600"/>
        </w:tabs>
        <w:ind w:left="3600" w:hanging="360"/>
      </w:pPr>
      <w:rPr>
        <w:rFonts w:ascii="Wingdings 3" w:hAnsi="Wingdings 3" w:hint="default"/>
      </w:rPr>
    </w:lvl>
    <w:lvl w:ilvl="5" w:tplc="2BA48D68" w:tentative="1">
      <w:start w:val="1"/>
      <w:numFmt w:val="bullet"/>
      <w:lvlText w:val=""/>
      <w:lvlJc w:val="left"/>
      <w:pPr>
        <w:tabs>
          <w:tab w:val="num" w:pos="4320"/>
        </w:tabs>
        <w:ind w:left="4320" w:hanging="360"/>
      </w:pPr>
      <w:rPr>
        <w:rFonts w:ascii="Wingdings 3" w:hAnsi="Wingdings 3" w:hint="default"/>
      </w:rPr>
    </w:lvl>
    <w:lvl w:ilvl="6" w:tplc="72243534" w:tentative="1">
      <w:start w:val="1"/>
      <w:numFmt w:val="bullet"/>
      <w:lvlText w:val=""/>
      <w:lvlJc w:val="left"/>
      <w:pPr>
        <w:tabs>
          <w:tab w:val="num" w:pos="5040"/>
        </w:tabs>
        <w:ind w:left="5040" w:hanging="360"/>
      </w:pPr>
      <w:rPr>
        <w:rFonts w:ascii="Wingdings 3" w:hAnsi="Wingdings 3" w:hint="default"/>
      </w:rPr>
    </w:lvl>
    <w:lvl w:ilvl="7" w:tplc="8DC8CE86" w:tentative="1">
      <w:start w:val="1"/>
      <w:numFmt w:val="bullet"/>
      <w:lvlText w:val=""/>
      <w:lvlJc w:val="left"/>
      <w:pPr>
        <w:tabs>
          <w:tab w:val="num" w:pos="5760"/>
        </w:tabs>
        <w:ind w:left="5760" w:hanging="360"/>
      </w:pPr>
      <w:rPr>
        <w:rFonts w:ascii="Wingdings 3" w:hAnsi="Wingdings 3" w:hint="default"/>
      </w:rPr>
    </w:lvl>
    <w:lvl w:ilvl="8" w:tplc="A0EE42BE"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49237873"/>
    <w:multiLevelType w:val="hybridMultilevel"/>
    <w:tmpl w:val="7D468AB2"/>
    <w:lvl w:ilvl="0" w:tplc="58FAC4FA">
      <w:start w:val="1"/>
      <w:numFmt w:val="bullet"/>
      <w:lvlText w:val="•"/>
      <w:lvlJc w:val="left"/>
      <w:pPr>
        <w:tabs>
          <w:tab w:val="num" w:pos="720"/>
        </w:tabs>
        <w:ind w:left="720" w:hanging="360"/>
      </w:pPr>
      <w:rPr>
        <w:rFonts w:ascii="Arial" w:hAnsi="Arial" w:hint="default"/>
      </w:rPr>
    </w:lvl>
    <w:lvl w:ilvl="1" w:tplc="2EA60E0A">
      <w:numFmt w:val="none"/>
      <w:lvlText w:val=""/>
      <w:lvlJc w:val="left"/>
      <w:pPr>
        <w:tabs>
          <w:tab w:val="num" w:pos="360"/>
        </w:tabs>
      </w:pPr>
    </w:lvl>
    <w:lvl w:ilvl="2" w:tplc="65D88C12">
      <w:numFmt w:val="none"/>
      <w:pStyle w:val="Heading2"/>
      <w:lvlText w:val=""/>
      <w:lvlJc w:val="left"/>
      <w:pPr>
        <w:tabs>
          <w:tab w:val="num" w:pos="360"/>
        </w:tabs>
      </w:pPr>
    </w:lvl>
    <w:lvl w:ilvl="3" w:tplc="BC1E4B8A">
      <w:numFmt w:val="none"/>
      <w:lvlText w:val=""/>
      <w:lvlJc w:val="left"/>
      <w:pPr>
        <w:tabs>
          <w:tab w:val="num" w:pos="360"/>
        </w:tabs>
      </w:pPr>
    </w:lvl>
    <w:lvl w:ilvl="4" w:tplc="57B4143A">
      <w:start w:val="1"/>
      <w:numFmt w:val="bullet"/>
      <w:lvlText w:val="•"/>
      <w:lvlJc w:val="left"/>
      <w:pPr>
        <w:tabs>
          <w:tab w:val="num" w:pos="3600"/>
        </w:tabs>
        <w:ind w:left="3600" w:hanging="360"/>
      </w:pPr>
      <w:rPr>
        <w:rFonts w:ascii="Arial" w:hAnsi="Arial" w:hint="default"/>
      </w:rPr>
    </w:lvl>
    <w:lvl w:ilvl="5" w:tplc="7B4ED7E6" w:tentative="1">
      <w:start w:val="1"/>
      <w:numFmt w:val="bullet"/>
      <w:lvlText w:val="•"/>
      <w:lvlJc w:val="left"/>
      <w:pPr>
        <w:tabs>
          <w:tab w:val="num" w:pos="4320"/>
        </w:tabs>
        <w:ind w:left="4320" w:hanging="360"/>
      </w:pPr>
      <w:rPr>
        <w:rFonts w:ascii="Arial" w:hAnsi="Arial" w:hint="default"/>
      </w:rPr>
    </w:lvl>
    <w:lvl w:ilvl="6" w:tplc="2564B56C" w:tentative="1">
      <w:start w:val="1"/>
      <w:numFmt w:val="bullet"/>
      <w:lvlText w:val="•"/>
      <w:lvlJc w:val="left"/>
      <w:pPr>
        <w:tabs>
          <w:tab w:val="num" w:pos="5040"/>
        </w:tabs>
        <w:ind w:left="5040" w:hanging="360"/>
      </w:pPr>
      <w:rPr>
        <w:rFonts w:ascii="Arial" w:hAnsi="Arial" w:hint="default"/>
      </w:rPr>
    </w:lvl>
    <w:lvl w:ilvl="7" w:tplc="747A0CE2" w:tentative="1">
      <w:start w:val="1"/>
      <w:numFmt w:val="bullet"/>
      <w:lvlText w:val="•"/>
      <w:lvlJc w:val="left"/>
      <w:pPr>
        <w:tabs>
          <w:tab w:val="num" w:pos="5760"/>
        </w:tabs>
        <w:ind w:left="5760" w:hanging="360"/>
      </w:pPr>
      <w:rPr>
        <w:rFonts w:ascii="Arial" w:hAnsi="Arial" w:hint="default"/>
      </w:rPr>
    </w:lvl>
    <w:lvl w:ilvl="8" w:tplc="B824C8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94A6191"/>
    <w:multiLevelType w:val="hybridMultilevel"/>
    <w:tmpl w:val="26444EF0"/>
    <w:lvl w:ilvl="0" w:tplc="C0D2E352">
      <w:start w:val="1"/>
      <w:numFmt w:val="bullet"/>
      <w:lvlText w:val="•"/>
      <w:lvlJc w:val="left"/>
      <w:pPr>
        <w:tabs>
          <w:tab w:val="num" w:pos="720"/>
        </w:tabs>
        <w:ind w:left="720" w:hanging="360"/>
      </w:pPr>
      <w:rPr>
        <w:rFonts w:ascii="Arial" w:hAnsi="Arial" w:hint="default"/>
      </w:rPr>
    </w:lvl>
    <w:lvl w:ilvl="1" w:tplc="63B20EF4">
      <w:numFmt w:val="none"/>
      <w:lvlText w:val=""/>
      <w:lvlJc w:val="left"/>
      <w:pPr>
        <w:tabs>
          <w:tab w:val="num" w:pos="360"/>
        </w:tabs>
      </w:pPr>
    </w:lvl>
    <w:lvl w:ilvl="2" w:tplc="0B2ACC7C" w:tentative="1">
      <w:start w:val="1"/>
      <w:numFmt w:val="bullet"/>
      <w:lvlText w:val="•"/>
      <w:lvlJc w:val="left"/>
      <w:pPr>
        <w:tabs>
          <w:tab w:val="num" w:pos="2160"/>
        </w:tabs>
        <w:ind w:left="2160" w:hanging="360"/>
      </w:pPr>
      <w:rPr>
        <w:rFonts w:ascii="Arial" w:hAnsi="Arial" w:hint="default"/>
      </w:rPr>
    </w:lvl>
    <w:lvl w:ilvl="3" w:tplc="6694DD1A" w:tentative="1">
      <w:start w:val="1"/>
      <w:numFmt w:val="bullet"/>
      <w:lvlText w:val="•"/>
      <w:lvlJc w:val="left"/>
      <w:pPr>
        <w:tabs>
          <w:tab w:val="num" w:pos="2880"/>
        </w:tabs>
        <w:ind w:left="2880" w:hanging="360"/>
      </w:pPr>
      <w:rPr>
        <w:rFonts w:ascii="Arial" w:hAnsi="Arial" w:hint="default"/>
      </w:rPr>
    </w:lvl>
    <w:lvl w:ilvl="4" w:tplc="A6F82978" w:tentative="1">
      <w:start w:val="1"/>
      <w:numFmt w:val="bullet"/>
      <w:lvlText w:val="•"/>
      <w:lvlJc w:val="left"/>
      <w:pPr>
        <w:tabs>
          <w:tab w:val="num" w:pos="3600"/>
        </w:tabs>
        <w:ind w:left="3600" w:hanging="360"/>
      </w:pPr>
      <w:rPr>
        <w:rFonts w:ascii="Arial" w:hAnsi="Arial" w:hint="default"/>
      </w:rPr>
    </w:lvl>
    <w:lvl w:ilvl="5" w:tplc="4120F91C" w:tentative="1">
      <w:start w:val="1"/>
      <w:numFmt w:val="bullet"/>
      <w:lvlText w:val="•"/>
      <w:lvlJc w:val="left"/>
      <w:pPr>
        <w:tabs>
          <w:tab w:val="num" w:pos="4320"/>
        </w:tabs>
        <w:ind w:left="4320" w:hanging="360"/>
      </w:pPr>
      <w:rPr>
        <w:rFonts w:ascii="Arial" w:hAnsi="Arial" w:hint="default"/>
      </w:rPr>
    </w:lvl>
    <w:lvl w:ilvl="6" w:tplc="42D8DE34" w:tentative="1">
      <w:start w:val="1"/>
      <w:numFmt w:val="bullet"/>
      <w:lvlText w:val="•"/>
      <w:lvlJc w:val="left"/>
      <w:pPr>
        <w:tabs>
          <w:tab w:val="num" w:pos="5040"/>
        </w:tabs>
        <w:ind w:left="5040" w:hanging="360"/>
      </w:pPr>
      <w:rPr>
        <w:rFonts w:ascii="Arial" w:hAnsi="Arial" w:hint="default"/>
      </w:rPr>
    </w:lvl>
    <w:lvl w:ilvl="7" w:tplc="1C787C5E" w:tentative="1">
      <w:start w:val="1"/>
      <w:numFmt w:val="bullet"/>
      <w:lvlText w:val="•"/>
      <w:lvlJc w:val="left"/>
      <w:pPr>
        <w:tabs>
          <w:tab w:val="num" w:pos="5760"/>
        </w:tabs>
        <w:ind w:left="5760" w:hanging="360"/>
      </w:pPr>
      <w:rPr>
        <w:rFonts w:ascii="Arial" w:hAnsi="Arial" w:hint="default"/>
      </w:rPr>
    </w:lvl>
    <w:lvl w:ilvl="8" w:tplc="B8AAE2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D823BC"/>
    <w:multiLevelType w:val="hybridMultilevel"/>
    <w:tmpl w:val="456E0996"/>
    <w:lvl w:ilvl="0" w:tplc="FFF26F1E">
      <w:start w:val="1"/>
      <w:numFmt w:val="bullet"/>
      <w:lvlText w:val=""/>
      <w:lvlJc w:val="left"/>
      <w:pPr>
        <w:tabs>
          <w:tab w:val="num" w:pos="720"/>
        </w:tabs>
        <w:ind w:left="720" w:hanging="360"/>
      </w:pPr>
      <w:rPr>
        <w:rFonts w:ascii="Wingdings 3" w:hAnsi="Wingdings 3" w:hint="default"/>
      </w:rPr>
    </w:lvl>
    <w:lvl w:ilvl="1" w:tplc="3D7AEE68" w:tentative="1">
      <w:start w:val="1"/>
      <w:numFmt w:val="bullet"/>
      <w:lvlText w:val=""/>
      <w:lvlJc w:val="left"/>
      <w:pPr>
        <w:tabs>
          <w:tab w:val="num" w:pos="1440"/>
        </w:tabs>
        <w:ind w:left="1440" w:hanging="360"/>
      </w:pPr>
      <w:rPr>
        <w:rFonts w:ascii="Wingdings 3" w:hAnsi="Wingdings 3" w:hint="default"/>
      </w:rPr>
    </w:lvl>
    <w:lvl w:ilvl="2" w:tplc="949499B8" w:tentative="1">
      <w:start w:val="1"/>
      <w:numFmt w:val="bullet"/>
      <w:lvlText w:val=""/>
      <w:lvlJc w:val="left"/>
      <w:pPr>
        <w:tabs>
          <w:tab w:val="num" w:pos="2160"/>
        </w:tabs>
        <w:ind w:left="2160" w:hanging="360"/>
      </w:pPr>
      <w:rPr>
        <w:rFonts w:ascii="Wingdings 3" w:hAnsi="Wingdings 3" w:hint="default"/>
      </w:rPr>
    </w:lvl>
    <w:lvl w:ilvl="3" w:tplc="8F288D5C" w:tentative="1">
      <w:start w:val="1"/>
      <w:numFmt w:val="bullet"/>
      <w:lvlText w:val=""/>
      <w:lvlJc w:val="left"/>
      <w:pPr>
        <w:tabs>
          <w:tab w:val="num" w:pos="2880"/>
        </w:tabs>
        <w:ind w:left="2880" w:hanging="360"/>
      </w:pPr>
      <w:rPr>
        <w:rFonts w:ascii="Wingdings 3" w:hAnsi="Wingdings 3" w:hint="default"/>
      </w:rPr>
    </w:lvl>
    <w:lvl w:ilvl="4" w:tplc="6AC4547E" w:tentative="1">
      <w:start w:val="1"/>
      <w:numFmt w:val="bullet"/>
      <w:lvlText w:val=""/>
      <w:lvlJc w:val="left"/>
      <w:pPr>
        <w:tabs>
          <w:tab w:val="num" w:pos="3600"/>
        </w:tabs>
        <w:ind w:left="3600" w:hanging="360"/>
      </w:pPr>
      <w:rPr>
        <w:rFonts w:ascii="Wingdings 3" w:hAnsi="Wingdings 3" w:hint="default"/>
      </w:rPr>
    </w:lvl>
    <w:lvl w:ilvl="5" w:tplc="C11E20FE" w:tentative="1">
      <w:start w:val="1"/>
      <w:numFmt w:val="bullet"/>
      <w:lvlText w:val=""/>
      <w:lvlJc w:val="left"/>
      <w:pPr>
        <w:tabs>
          <w:tab w:val="num" w:pos="4320"/>
        </w:tabs>
        <w:ind w:left="4320" w:hanging="360"/>
      </w:pPr>
      <w:rPr>
        <w:rFonts w:ascii="Wingdings 3" w:hAnsi="Wingdings 3" w:hint="default"/>
      </w:rPr>
    </w:lvl>
    <w:lvl w:ilvl="6" w:tplc="2ABE1A44" w:tentative="1">
      <w:start w:val="1"/>
      <w:numFmt w:val="bullet"/>
      <w:lvlText w:val=""/>
      <w:lvlJc w:val="left"/>
      <w:pPr>
        <w:tabs>
          <w:tab w:val="num" w:pos="5040"/>
        </w:tabs>
        <w:ind w:left="5040" w:hanging="360"/>
      </w:pPr>
      <w:rPr>
        <w:rFonts w:ascii="Wingdings 3" w:hAnsi="Wingdings 3" w:hint="default"/>
      </w:rPr>
    </w:lvl>
    <w:lvl w:ilvl="7" w:tplc="E29281D4" w:tentative="1">
      <w:start w:val="1"/>
      <w:numFmt w:val="bullet"/>
      <w:lvlText w:val=""/>
      <w:lvlJc w:val="left"/>
      <w:pPr>
        <w:tabs>
          <w:tab w:val="num" w:pos="5760"/>
        </w:tabs>
        <w:ind w:left="5760" w:hanging="360"/>
      </w:pPr>
      <w:rPr>
        <w:rFonts w:ascii="Wingdings 3" w:hAnsi="Wingdings 3" w:hint="default"/>
      </w:rPr>
    </w:lvl>
    <w:lvl w:ilvl="8" w:tplc="0C2C6C40"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51D5323D"/>
    <w:multiLevelType w:val="hybridMultilevel"/>
    <w:tmpl w:val="FF006596"/>
    <w:lvl w:ilvl="0" w:tplc="B2028960">
      <w:start w:val="1"/>
      <w:numFmt w:val="bullet"/>
      <w:lvlText w:val=""/>
      <w:lvlJc w:val="left"/>
      <w:pPr>
        <w:tabs>
          <w:tab w:val="num" w:pos="720"/>
        </w:tabs>
        <w:ind w:left="720" w:hanging="360"/>
      </w:pPr>
      <w:rPr>
        <w:rFonts w:ascii="Wingdings 3" w:hAnsi="Wingdings 3" w:hint="default"/>
      </w:rPr>
    </w:lvl>
    <w:lvl w:ilvl="1" w:tplc="8CDC46D4">
      <w:start w:val="334"/>
      <w:numFmt w:val="bullet"/>
      <w:lvlText w:val=""/>
      <w:lvlJc w:val="left"/>
      <w:pPr>
        <w:tabs>
          <w:tab w:val="num" w:pos="1440"/>
        </w:tabs>
        <w:ind w:left="1440" w:hanging="360"/>
      </w:pPr>
      <w:rPr>
        <w:rFonts w:ascii="Wingdings 3" w:hAnsi="Wingdings 3" w:hint="default"/>
      </w:rPr>
    </w:lvl>
    <w:lvl w:ilvl="2" w:tplc="B970A794" w:tentative="1">
      <w:start w:val="1"/>
      <w:numFmt w:val="bullet"/>
      <w:lvlText w:val=""/>
      <w:lvlJc w:val="left"/>
      <w:pPr>
        <w:tabs>
          <w:tab w:val="num" w:pos="2160"/>
        </w:tabs>
        <w:ind w:left="2160" w:hanging="360"/>
      </w:pPr>
      <w:rPr>
        <w:rFonts w:ascii="Wingdings 3" w:hAnsi="Wingdings 3" w:hint="default"/>
      </w:rPr>
    </w:lvl>
    <w:lvl w:ilvl="3" w:tplc="729C6202" w:tentative="1">
      <w:start w:val="1"/>
      <w:numFmt w:val="bullet"/>
      <w:lvlText w:val=""/>
      <w:lvlJc w:val="left"/>
      <w:pPr>
        <w:tabs>
          <w:tab w:val="num" w:pos="2880"/>
        </w:tabs>
        <w:ind w:left="2880" w:hanging="360"/>
      </w:pPr>
      <w:rPr>
        <w:rFonts w:ascii="Wingdings 3" w:hAnsi="Wingdings 3" w:hint="default"/>
      </w:rPr>
    </w:lvl>
    <w:lvl w:ilvl="4" w:tplc="4E2E8EBA" w:tentative="1">
      <w:start w:val="1"/>
      <w:numFmt w:val="bullet"/>
      <w:lvlText w:val=""/>
      <w:lvlJc w:val="left"/>
      <w:pPr>
        <w:tabs>
          <w:tab w:val="num" w:pos="3600"/>
        </w:tabs>
        <w:ind w:left="3600" w:hanging="360"/>
      </w:pPr>
      <w:rPr>
        <w:rFonts w:ascii="Wingdings 3" w:hAnsi="Wingdings 3" w:hint="default"/>
      </w:rPr>
    </w:lvl>
    <w:lvl w:ilvl="5" w:tplc="D7F8D3D0" w:tentative="1">
      <w:start w:val="1"/>
      <w:numFmt w:val="bullet"/>
      <w:lvlText w:val=""/>
      <w:lvlJc w:val="left"/>
      <w:pPr>
        <w:tabs>
          <w:tab w:val="num" w:pos="4320"/>
        </w:tabs>
        <w:ind w:left="4320" w:hanging="360"/>
      </w:pPr>
      <w:rPr>
        <w:rFonts w:ascii="Wingdings 3" w:hAnsi="Wingdings 3" w:hint="default"/>
      </w:rPr>
    </w:lvl>
    <w:lvl w:ilvl="6" w:tplc="8D1011EA" w:tentative="1">
      <w:start w:val="1"/>
      <w:numFmt w:val="bullet"/>
      <w:lvlText w:val=""/>
      <w:lvlJc w:val="left"/>
      <w:pPr>
        <w:tabs>
          <w:tab w:val="num" w:pos="5040"/>
        </w:tabs>
        <w:ind w:left="5040" w:hanging="360"/>
      </w:pPr>
      <w:rPr>
        <w:rFonts w:ascii="Wingdings 3" w:hAnsi="Wingdings 3" w:hint="default"/>
      </w:rPr>
    </w:lvl>
    <w:lvl w:ilvl="7" w:tplc="B1522FCE" w:tentative="1">
      <w:start w:val="1"/>
      <w:numFmt w:val="bullet"/>
      <w:lvlText w:val=""/>
      <w:lvlJc w:val="left"/>
      <w:pPr>
        <w:tabs>
          <w:tab w:val="num" w:pos="5760"/>
        </w:tabs>
        <w:ind w:left="5760" w:hanging="360"/>
      </w:pPr>
      <w:rPr>
        <w:rFonts w:ascii="Wingdings 3" w:hAnsi="Wingdings 3" w:hint="default"/>
      </w:rPr>
    </w:lvl>
    <w:lvl w:ilvl="8" w:tplc="71ECC6F2" w:tentative="1">
      <w:start w:val="1"/>
      <w:numFmt w:val="bullet"/>
      <w:lvlText w:val=""/>
      <w:lvlJc w:val="left"/>
      <w:pPr>
        <w:tabs>
          <w:tab w:val="num" w:pos="6480"/>
        </w:tabs>
        <w:ind w:left="6480" w:hanging="360"/>
      </w:pPr>
      <w:rPr>
        <w:rFonts w:ascii="Wingdings 3" w:hAnsi="Wingdings 3" w:hint="default"/>
      </w:rPr>
    </w:lvl>
  </w:abstractNum>
  <w:abstractNum w:abstractNumId="17" w15:restartNumberingAfterBreak="0">
    <w:nsid w:val="52E9764F"/>
    <w:multiLevelType w:val="hybridMultilevel"/>
    <w:tmpl w:val="C9182596"/>
    <w:lvl w:ilvl="0" w:tplc="6CC2DD2E">
      <w:start w:val="1"/>
      <w:numFmt w:val="bullet"/>
      <w:lvlText w:val="•"/>
      <w:lvlJc w:val="left"/>
      <w:pPr>
        <w:tabs>
          <w:tab w:val="num" w:pos="720"/>
        </w:tabs>
        <w:ind w:left="720" w:hanging="360"/>
      </w:pPr>
      <w:rPr>
        <w:rFonts w:ascii="Arial" w:hAnsi="Arial" w:hint="default"/>
      </w:rPr>
    </w:lvl>
    <w:lvl w:ilvl="1" w:tplc="AC36010E">
      <w:numFmt w:val="none"/>
      <w:lvlText w:val=""/>
      <w:lvlJc w:val="left"/>
      <w:pPr>
        <w:tabs>
          <w:tab w:val="num" w:pos="360"/>
        </w:tabs>
      </w:pPr>
    </w:lvl>
    <w:lvl w:ilvl="2" w:tplc="CE4605E6" w:tentative="1">
      <w:start w:val="1"/>
      <w:numFmt w:val="bullet"/>
      <w:lvlText w:val="•"/>
      <w:lvlJc w:val="left"/>
      <w:pPr>
        <w:tabs>
          <w:tab w:val="num" w:pos="2160"/>
        </w:tabs>
        <w:ind w:left="2160" w:hanging="360"/>
      </w:pPr>
      <w:rPr>
        <w:rFonts w:ascii="Arial" w:hAnsi="Arial" w:hint="default"/>
      </w:rPr>
    </w:lvl>
    <w:lvl w:ilvl="3" w:tplc="C56C7876" w:tentative="1">
      <w:start w:val="1"/>
      <w:numFmt w:val="bullet"/>
      <w:lvlText w:val="•"/>
      <w:lvlJc w:val="left"/>
      <w:pPr>
        <w:tabs>
          <w:tab w:val="num" w:pos="2880"/>
        </w:tabs>
        <w:ind w:left="2880" w:hanging="360"/>
      </w:pPr>
      <w:rPr>
        <w:rFonts w:ascii="Arial" w:hAnsi="Arial" w:hint="default"/>
      </w:rPr>
    </w:lvl>
    <w:lvl w:ilvl="4" w:tplc="BFB62422" w:tentative="1">
      <w:start w:val="1"/>
      <w:numFmt w:val="bullet"/>
      <w:lvlText w:val="•"/>
      <w:lvlJc w:val="left"/>
      <w:pPr>
        <w:tabs>
          <w:tab w:val="num" w:pos="3600"/>
        </w:tabs>
        <w:ind w:left="3600" w:hanging="360"/>
      </w:pPr>
      <w:rPr>
        <w:rFonts w:ascii="Arial" w:hAnsi="Arial" w:hint="default"/>
      </w:rPr>
    </w:lvl>
    <w:lvl w:ilvl="5" w:tplc="898A1AB0" w:tentative="1">
      <w:start w:val="1"/>
      <w:numFmt w:val="bullet"/>
      <w:lvlText w:val="•"/>
      <w:lvlJc w:val="left"/>
      <w:pPr>
        <w:tabs>
          <w:tab w:val="num" w:pos="4320"/>
        </w:tabs>
        <w:ind w:left="4320" w:hanging="360"/>
      </w:pPr>
      <w:rPr>
        <w:rFonts w:ascii="Arial" w:hAnsi="Arial" w:hint="default"/>
      </w:rPr>
    </w:lvl>
    <w:lvl w:ilvl="6" w:tplc="1D9A0A92" w:tentative="1">
      <w:start w:val="1"/>
      <w:numFmt w:val="bullet"/>
      <w:lvlText w:val="•"/>
      <w:lvlJc w:val="left"/>
      <w:pPr>
        <w:tabs>
          <w:tab w:val="num" w:pos="5040"/>
        </w:tabs>
        <w:ind w:left="5040" w:hanging="360"/>
      </w:pPr>
      <w:rPr>
        <w:rFonts w:ascii="Arial" w:hAnsi="Arial" w:hint="default"/>
      </w:rPr>
    </w:lvl>
    <w:lvl w:ilvl="7" w:tplc="F208E764" w:tentative="1">
      <w:start w:val="1"/>
      <w:numFmt w:val="bullet"/>
      <w:lvlText w:val="•"/>
      <w:lvlJc w:val="left"/>
      <w:pPr>
        <w:tabs>
          <w:tab w:val="num" w:pos="5760"/>
        </w:tabs>
        <w:ind w:left="5760" w:hanging="360"/>
      </w:pPr>
      <w:rPr>
        <w:rFonts w:ascii="Arial" w:hAnsi="Arial" w:hint="default"/>
      </w:rPr>
    </w:lvl>
    <w:lvl w:ilvl="8" w:tplc="8CD09F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544A82"/>
    <w:multiLevelType w:val="hybridMultilevel"/>
    <w:tmpl w:val="36224092"/>
    <w:lvl w:ilvl="0" w:tplc="91282600">
      <w:start w:val="1"/>
      <w:numFmt w:val="bullet"/>
      <w:lvlText w:val=""/>
      <w:lvlJc w:val="left"/>
      <w:pPr>
        <w:tabs>
          <w:tab w:val="num" w:pos="720"/>
        </w:tabs>
        <w:ind w:left="720" w:hanging="360"/>
      </w:pPr>
      <w:rPr>
        <w:rFonts w:ascii="Wingdings 3" w:hAnsi="Wingdings 3" w:hint="default"/>
      </w:rPr>
    </w:lvl>
    <w:lvl w:ilvl="1" w:tplc="1DB2B6B8" w:tentative="1">
      <w:start w:val="1"/>
      <w:numFmt w:val="bullet"/>
      <w:lvlText w:val=""/>
      <w:lvlJc w:val="left"/>
      <w:pPr>
        <w:tabs>
          <w:tab w:val="num" w:pos="1440"/>
        </w:tabs>
        <w:ind w:left="1440" w:hanging="360"/>
      </w:pPr>
      <w:rPr>
        <w:rFonts w:ascii="Wingdings 3" w:hAnsi="Wingdings 3" w:hint="default"/>
      </w:rPr>
    </w:lvl>
    <w:lvl w:ilvl="2" w:tplc="258CE580" w:tentative="1">
      <w:start w:val="1"/>
      <w:numFmt w:val="bullet"/>
      <w:lvlText w:val=""/>
      <w:lvlJc w:val="left"/>
      <w:pPr>
        <w:tabs>
          <w:tab w:val="num" w:pos="2160"/>
        </w:tabs>
        <w:ind w:left="2160" w:hanging="360"/>
      </w:pPr>
      <w:rPr>
        <w:rFonts w:ascii="Wingdings 3" w:hAnsi="Wingdings 3" w:hint="default"/>
      </w:rPr>
    </w:lvl>
    <w:lvl w:ilvl="3" w:tplc="177A2CCA" w:tentative="1">
      <w:start w:val="1"/>
      <w:numFmt w:val="bullet"/>
      <w:lvlText w:val=""/>
      <w:lvlJc w:val="left"/>
      <w:pPr>
        <w:tabs>
          <w:tab w:val="num" w:pos="2880"/>
        </w:tabs>
        <w:ind w:left="2880" w:hanging="360"/>
      </w:pPr>
      <w:rPr>
        <w:rFonts w:ascii="Wingdings 3" w:hAnsi="Wingdings 3" w:hint="default"/>
      </w:rPr>
    </w:lvl>
    <w:lvl w:ilvl="4" w:tplc="A10825DA" w:tentative="1">
      <w:start w:val="1"/>
      <w:numFmt w:val="bullet"/>
      <w:lvlText w:val=""/>
      <w:lvlJc w:val="left"/>
      <w:pPr>
        <w:tabs>
          <w:tab w:val="num" w:pos="3600"/>
        </w:tabs>
        <w:ind w:left="3600" w:hanging="360"/>
      </w:pPr>
      <w:rPr>
        <w:rFonts w:ascii="Wingdings 3" w:hAnsi="Wingdings 3" w:hint="default"/>
      </w:rPr>
    </w:lvl>
    <w:lvl w:ilvl="5" w:tplc="624C53DE" w:tentative="1">
      <w:start w:val="1"/>
      <w:numFmt w:val="bullet"/>
      <w:lvlText w:val=""/>
      <w:lvlJc w:val="left"/>
      <w:pPr>
        <w:tabs>
          <w:tab w:val="num" w:pos="4320"/>
        </w:tabs>
        <w:ind w:left="4320" w:hanging="360"/>
      </w:pPr>
      <w:rPr>
        <w:rFonts w:ascii="Wingdings 3" w:hAnsi="Wingdings 3" w:hint="default"/>
      </w:rPr>
    </w:lvl>
    <w:lvl w:ilvl="6" w:tplc="D59C4472" w:tentative="1">
      <w:start w:val="1"/>
      <w:numFmt w:val="bullet"/>
      <w:lvlText w:val=""/>
      <w:lvlJc w:val="left"/>
      <w:pPr>
        <w:tabs>
          <w:tab w:val="num" w:pos="5040"/>
        </w:tabs>
        <w:ind w:left="5040" w:hanging="360"/>
      </w:pPr>
      <w:rPr>
        <w:rFonts w:ascii="Wingdings 3" w:hAnsi="Wingdings 3" w:hint="default"/>
      </w:rPr>
    </w:lvl>
    <w:lvl w:ilvl="7" w:tplc="545E32EE" w:tentative="1">
      <w:start w:val="1"/>
      <w:numFmt w:val="bullet"/>
      <w:lvlText w:val=""/>
      <w:lvlJc w:val="left"/>
      <w:pPr>
        <w:tabs>
          <w:tab w:val="num" w:pos="5760"/>
        </w:tabs>
        <w:ind w:left="5760" w:hanging="360"/>
      </w:pPr>
      <w:rPr>
        <w:rFonts w:ascii="Wingdings 3" w:hAnsi="Wingdings 3" w:hint="default"/>
      </w:rPr>
    </w:lvl>
    <w:lvl w:ilvl="8" w:tplc="2604C98A"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61B7059D"/>
    <w:multiLevelType w:val="hybridMultilevel"/>
    <w:tmpl w:val="0F84AA92"/>
    <w:lvl w:ilvl="0" w:tplc="40D6DE58">
      <w:start w:val="1"/>
      <w:numFmt w:val="bullet"/>
      <w:lvlText w:val=""/>
      <w:lvlJc w:val="left"/>
      <w:pPr>
        <w:tabs>
          <w:tab w:val="num" w:pos="720"/>
        </w:tabs>
        <w:ind w:left="720" w:hanging="360"/>
      </w:pPr>
      <w:rPr>
        <w:rFonts w:ascii="Wingdings 3" w:hAnsi="Wingdings 3" w:hint="default"/>
      </w:rPr>
    </w:lvl>
    <w:lvl w:ilvl="1" w:tplc="6E5AD382">
      <w:start w:val="334"/>
      <w:numFmt w:val="bullet"/>
      <w:lvlText w:val=""/>
      <w:lvlJc w:val="left"/>
      <w:pPr>
        <w:tabs>
          <w:tab w:val="num" w:pos="1440"/>
        </w:tabs>
        <w:ind w:left="1440" w:hanging="360"/>
      </w:pPr>
      <w:rPr>
        <w:rFonts w:ascii="Wingdings 3" w:hAnsi="Wingdings 3" w:hint="default"/>
      </w:rPr>
    </w:lvl>
    <w:lvl w:ilvl="2" w:tplc="AF1A2CB2">
      <w:start w:val="334"/>
      <w:numFmt w:val="bullet"/>
      <w:lvlText w:val=""/>
      <w:lvlJc w:val="left"/>
      <w:pPr>
        <w:tabs>
          <w:tab w:val="num" w:pos="2160"/>
        </w:tabs>
        <w:ind w:left="2160" w:hanging="360"/>
      </w:pPr>
      <w:rPr>
        <w:rFonts w:ascii="Wingdings 3" w:hAnsi="Wingdings 3" w:hint="default"/>
      </w:rPr>
    </w:lvl>
    <w:lvl w:ilvl="3" w:tplc="19D8C74A" w:tentative="1">
      <w:start w:val="1"/>
      <w:numFmt w:val="bullet"/>
      <w:lvlText w:val=""/>
      <w:lvlJc w:val="left"/>
      <w:pPr>
        <w:tabs>
          <w:tab w:val="num" w:pos="2880"/>
        </w:tabs>
        <w:ind w:left="2880" w:hanging="360"/>
      </w:pPr>
      <w:rPr>
        <w:rFonts w:ascii="Wingdings 3" w:hAnsi="Wingdings 3" w:hint="default"/>
      </w:rPr>
    </w:lvl>
    <w:lvl w:ilvl="4" w:tplc="FEFC94C4" w:tentative="1">
      <w:start w:val="1"/>
      <w:numFmt w:val="bullet"/>
      <w:lvlText w:val=""/>
      <w:lvlJc w:val="left"/>
      <w:pPr>
        <w:tabs>
          <w:tab w:val="num" w:pos="3600"/>
        </w:tabs>
        <w:ind w:left="3600" w:hanging="360"/>
      </w:pPr>
      <w:rPr>
        <w:rFonts w:ascii="Wingdings 3" w:hAnsi="Wingdings 3" w:hint="default"/>
      </w:rPr>
    </w:lvl>
    <w:lvl w:ilvl="5" w:tplc="BD18BCCE" w:tentative="1">
      <w:start w:val="1"/>
      <w:numFmt w:val="bullet"/>
      <w:lvlText w:val=""/>
      <w:lvlJc w:val="left"/>
      <w:pPr>
        <w:tabs>
          <w:tab w:val="num" w:pos="4320"/>
        </w:tabs>
        <w:ind w:left="4320" w:hanging="360"/>
      </w:pPr>
      <w:rPr>
        <w:rFonts w:ascii="Wingdings 3" w:hAnsi="Wingdings 3" w:hint="default"/>
      </w:rPr>
    </w:lvl>
    <w:lvl w:ilvl="6" w:tplc="E1424EF2" w:tentative="1">
      <w:start w:val="1"/>
      <w:numFmt w:val="bullet"/>
      <w:lvlText w:val=""/>
      <w:lvlJc w:val="left"/>
      <w:pPr>
        <w:tabs>
          <w:tab w:val="num" w:pos="5040"/>
        </w:tabs>
        <w:ind w:left="5040" w:hanging="360"/>
      </w:pPr>
      <w:rPr>
        <w:rFonts w:ascii="Wingdings 3" w:hAnsi="Wingdings 3" w:hint="default"/>
      </w:rPr>
    </w:lvl>
    <w:lvl w:ilvl="7" w:tplc="1862AA4E" w:tentative="1">
      <w:start w:val="1"/>
      <w:numFmt w:val="bullet"/>
      <w:lvlText w:val=""/>
      <w:lvlJc w:val="left"/>
      <w:pPr>
        <w:tabs>
          <w:tab w:val="num" w:pos="5760"/>
        </w:tabs>
        <w:ind w:left="5760" w:hanging="360"/>
      </w:pPr>
      <w:rPr>
        <w:rFonts w:ascii="Wingdings 3" w:hAnsi="Wingdings 3" w:hint="default"/>
      </w:rPr>
    </w:lvl>
    <w:lvl w:ilvl="8" w:tplc="16809AB6" w:tentative="1">
      <w:start w:val="1"/>
      <w:numFmt w:val="bullet"/>
      <w:lvlText w:val=""/>
      <w:lvlJc w:val="left"/>
      <w:pPr>
        <w:tabs>
          <w:tab w:val="num" w:pos="6480"/>
        </w:tabs>
        <w:ind w:left="6480" w:hanging="360"/>
      </w:pPr>
      <w:rPr>
        <w:rFonts w:ascii="Wingdings 3" w:hAnsi="Wingdings 3" w:hint="default"/>
      </w:rPr>
    </w:lvl>
  </w:abstractNum>
  <w:abstractNum w:abstractNumId="20" w15:restartNumberingAfterBreak="0">
    <w:nsid w:val="77B411C2"/>
    <w:multiLevelType w:val="hybridMultilevel"/>
    <w:tmpl w:val="0A9A196C"/>
    <w:lvl w:ilvl="0" w:tplc="C2B4F86E">
      <w:start w:val="1"/>
      <w:numFmt w:val="bullet"/>
      <w:lvlText w:val="•"/>
      <w:lvlJc w:val="left"/>
      <w:pPr>
        <w:tabs>
          <w:tab w:val="num" w:pos="720"/>
        </w:tabs>
        <w:ind w:left="720" w:hanging="360"/>
      </w:pPr>
      <w:rPr>
        <w:rFonts w:ascii="Arial" w:hAnsi="Arial" w:hint="default"/>
      </w:rPr>
    </w:lvl>
    <w:lvl w:ilvl="1" w:tplc="4BE61B7C" w:tentative="1">
      <w:start w:val="1"/>
      <w:numFmt w:val="bullet"/>
      <w:lvlText w:val="•"/>
      <w:lvlJc w:val="left"/>
      <w:pPr>
        <w:tabs>
          <w:tab w:val="num" w:pos="1440"/>
        </w:tabs>
        <w:ind w:left="1440" w:hanging="360"/>
      </w:pPr>
      <w:rPr>
        <w:rFonts w:ascii="Arial" w:hAnsi="Arial" w:hint="default"/>
      </w:rPr>
    </w:lvl>
    <w:lvl w:ilvl="2" w:tplc="D32E454C" w:tentative="1">
      <w:start w:val="1"/>
      <w:numFmt w:val="bullet"/>
      <w:lvlText w:val="•"/>
      <w:lvlJc w:val="left"/>
      <w:pPr>
        <w:tabs>
          <w:tab w:val="num" w:pos="2160"/>
        </w:tabs>
        <w:ind w:left="2160" w:hanging="360"/>
      </w:pPr>
      <w:rPr>
        <w:rFonts w:ascii="Arial" w:hAnsi="Arial" w:hint="default"/>
      </w:rPr>
    </w:lvl>
    <w:lvl w:ilvl="3" w:tplc="D228C95E" w:tentative="1">
      <w:start w:val="1"/>
      <w:numFmt w:val="bullet"/>
      <w:lvlText w:val="•"/>
      <w:lvlJc w:val="left"/>
      <w:pPr>
        <w:tabs>
          <w:tab w:val="num" w:pos="2880"/>
        </w:tabs>
        <w:ind w:left="2880" w:hanging="360"/>
      </w:pPr>
      <w:rPr>
        <w:rFonts w:ascii="Arial" w:hAnsi="Arial" w:hint="default"/>
      </w:rPr>
    </w:lvl>
    <w:lvl w:ilvl="4" w:tplc="D7FA24D0" w:tentative="1">
      <w:start w:val="1"/>
      <w:numFmt w:val="bullet"/>
      <w:lvlText w:val="•"/>
      <w:lvlJc w:val="left"/>
      <w:pPr>
        <w:tabs>
          <w:tab w:val="num" w:pos="3600"/>
        </w:tabs>
        <w:ind w:left="3600" w:hanging="360"/>
      </w:pPr>
      <w:rPr>
        <w:rFonts w:ascii="Arial" w:hAnsi="Arial" w:hint="default"/>
      </w:rPr>
    </w:lvl>
    <w:lvl w:ilvl="5" w:tplc="B78E5C26" w:tentative="1">
      <w:start w:val="1"/>
      <w:numFmt w:val="bullet"/>
      <w:lvlText w:val="•"/>
      <w:lvlJc w:val="left"/>
      <w:pPr>
        <w:tabs>
          <w:tab w:val="num" w:pos="4320"/>
        </w:tabs>
        <w:ind w:left="4320" w:hanging="360"/>
      </w:pPr>
      <w:rPr>
        <w:rFonts w:ascii="Arial" w:hAnsi="Arial" w:hint="default"/>
      </w:rPr>
    </w:lvl>
    <w:lvl w:ilvl="6" w:tplc="A6D26DA4" w:tentative="1">
      <w:start w:val="1"/>
      <w:numFmt w:val="bullet"/>
      <w:lvlText w:val="•"/>
      <w:lvlJc w:val="left"/>
      <w:pPr>
        <w:tabs>
          <w:tab w:val="num" w:pos="5040"/>
        </w:tabs>
        <w:ind w:left="5040" w:hanging="360"/>
      </w:pPr>
      <w:rPr>
        <w:rFonts w:ascii="Arial" w:hAnsi="Arial" w:hint="default"/>
      </w:rPr>
    </w:lvl>
    <w:lvl w:ilvl="7" w:tplc="8EF0FA10" w:tentative="1">
      <w:start w:val="1"/>
      <w:numFmt w:val="bullet"/>
      <w:lvlText w:val="•"/>
      <w:lvlJc w:val="left"/>
      <w:pPr>
        <w:tabs>
          <w:tab w:val="num" w:pos="5760"/>
        </w:tabs>
        <w:ind w:left="5760" w:hanging="360"/>
      </w:pPr>
      <w:rPr>
        <w:rFonts w:ascii="Arial" w:hAnsi="Arial" w:hint="default"/>
      </w:rPr>
    </w:lvl>
    <w:lvl w:ilvl="8" w:tplc="FD26359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A47278"/>
    <w:multiLevelType w:val="hybridMultilevel"/>
    <w:tmpl w:val="902A0E1C"/>
    <w:lvl w:ilvl="0" w:tplc="9E6E7BC8">
      <w:start w:val="1"/>
      <w:numFmt w:val="bullet"/>
      <w:lvlText w:val="•"/>
      <w:lvlJc w:val="left"/>
      <w:pPr>
        <w:tabs>
          <w:tab w:val="num" w:pos="720"/>
        </w:tabs>
        <w:ind w:left="720" w:hanging="360"/>
      </w:pPr>
      <w:rPr>
        <w:rFonts w:ascii="Arial" w:hAnsi="Arial" w:hint="default"/>
      </w:rPr>
    </w:lvl>
    <w:lvl w:ilvl="1" w:tplc="07CA31AE">
      <w:numFmt w:val="none"/>
      <w:lvlText w:val=""/>
      <w:lvlJc w:val="left"/>
      <w:pPr>
        <w:tabs>
          <w:tab w:val="num" w:pos="360"/>
        </w:tabs>
      </w:pPr>
    </w:lvl>
    <w:lvl w:ilvl="2" w:tplc="5C386744">
      <w:start w:val="1"/>
      <w:numFmt w:val="bullet"/>
      <w:lvlText w:val="•"/>
      <w:lvlJc w:val="left"/>
      <w:pPr>
        <w:tabs>
          <w:tab w:val="num" w:pos="2160"/>
        </w:tabs>
        <w:ind w:left="2160" w:hanging="360"/>
      </w:pPr>
      <w:rPr>
        <w:rFonts w:ascii="Arial" w:hAnsi="Arial" w:hint="default"/>
      </w:rPr>
    </w:lvl>
    <w:lvl w:ilvl="3" w:tplc="267A6ECC" w:tentative="1">
      <w:start w:val="1"/>
      <w:numFmt w:val="bullet"/>
      <w:lvlText w:val="•"/>
      <w:lvlJc w:val="left"/>
      <w:pPr>
        <w:tabs>
          <w:tab w:val="num" w:pos="2880"/>
        </w:tabs>
        <w:ind w:left="2880" w:hanging="360"/>
      </w:pPr>
      <w:rPr>
        <w:rFonts w:ascii="Arial" w:hAnsi="Arial" w:hint="default"/>
      </w:rPr>
    </w:lvl>
    <w:lvl w:ilvl="4" w:tplc="14B029AC" w:tentative="1">
      <w:start w:val="1"/>
      <w:numFmt w:val="bullet"/>
      <w:lvlText w:val="•"/>
      <w:lvlJc w:val="left"/>
      <w:pPr>
        <w:tabs>
          <w:tab w:val="num" w:pos="3600"/>
        </w:tabs>
        <w:ind w:left="3600" w:hanging="360"/>
      </w:pPr>
      <w:rPr>
        <w:rFonts w:ascii="Arial" w:hAnsi="Arial" w:hint="default"/>
      </w:rPr>
    </w:lvl>
    <w:lvl w:ilvl="5" w:tplc="3A22B10C" w:tentative="1">
      <w:start w:val="1"/>
      <w:numFmt w:val="bullet"/>
      <w:lvlText w:val="•"/>
      <w:lvlJc w:val="left"/>
      <w:pPr>
        <w:tabs>
          <w:tab w:val="num" w:pos="4320"/>
        </w:tabs>
        <w:ind w:left="4320" w:hanging="360"/>
      </w:pPr>
      <w:rPr>
        <w:rFonts w:ascii="Arial" w:hAnsi="Arial" w:hint="default"/>
      </w:rPr>
    </w:lvl>
    <w:lvl w:ilvl="6" w:tplc="C2105C44" w:tentative="1">
      <w:start w:val="1"/>
      <w:numFmt w:val="bullet"/>
      <w:lvlText w:val="•"/>
      <w:lvlJc w:val="left"/>
      <w:pPr>
        <w:tabs>
          <w:tab w:val="num" w:pos="5040"/>
        </w:tabs>
        <w:ind w:left="5040" w:hanging="360"/>
      </w:pPr>
      <w:rPr>
        <w:rFonts w:ascii="Arial" w:hAnsi="Arial" w:hint="default"/>
      </w:rPr>
    </w:lvl>
    <w:lvl w:ilvl="7" w:tplc="34FE68FE" w:tentative="1">
      <w:start w:val="1"/>
      <w:numFmt w:val="bullet"/>
      <w:lvlText w:val="•"/>
      <w:lvlJc w:val="left"/>
      <w:pPr>
        <w:tabs>
          <w:tab w:val="num" w:pos="5760"/>
        </w:tabs>
        <w:ind w:left="5760" w:hanging="360"/>
      </w:pPr>
      <w:rPr>
        <w:rFonts w:ascii="Arial" w:hAnsi="Arial" w:hint="default"/>
      </w:rPr>
    </w:lvl>
    <w:lvl w:ilvl="8" w:tplc="3646808A"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9"/>
  </w:num>
  <w:num w:numId="3">
    <w:abstractNumId w:val="3"/>
  </w:num>
  <w:num w:numId="4">
    <w:abstractNumId w:val="19"/>
  </w:num>
  <w:num w:numId="5">
    <w:abstractNumId w:val="1"/>
  </w:num>
  <w:num w:numId="6">
    <w:abstractNumId w:val="12"/>
  </w:num>
  <w:num w:numId="7">
    <w:abstractNumId w:val="7"/>
  </w:num>
  <w:num w:numId="8">
    <w:abstractNumId w:val="2"/>
  </w:num>
  <w:num w:numId="9">
    <w:abstractNumId w:val="15"/>
  </w:num>
  <w:num w:numId="10">
    <w:abstractNumId w:val="18"/>
  </w:num>
  <w:num w:numId="11">
    <w:abstractNumId w:val="6"/>
  </w:num>
  <w:num w:numId="12">
    <w:abstractNumId w:val="5"/>
  </w:num>
  <w:num w:numId="13">
    <w:abstractNumId w:val="10"/>
  </w:num>
  <w:num w:numId="14">
    <w:abstractNumId w:val="8"/>
  </w:num>
  <w:num w:numId="15">
    <w:abstractNumId w:val="13"/>
  </w:num>
  <w:num w:numId="16">
    <w:abstractNumId w:val="17"/>
  </w:num>
  <w:num w:numId="17">
    <w:abstractNumId w:val="0"/>
  </w:num>
  <w:num w:numId="18">
    <w:abstractNumId w:val="11"/>
  </w:num>
  <w:num w:numId="19">
    <w:abstractNumId w:val="21"/>
  </w:num>
  <w:num w:numId="20">
    <w:abstractNumId w:val="4"/>
  </w:num>
  <w:num w:numId="21">
    <w:abstractNumId w:val="14"/>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F96"/>
    <w:rsid w:val="000838D4"/>
    <w:rsid w:val="0031755A"/>
    <w:rsid w:val="003301EA"/>
    <w:rsid w:val="00513379"/>
    <w:rsid w:val="00771A9E"/>
    <w:rsid w:val="007912B0"/>
    <w:rsid w:val="007F0F96"/>
    <w:rsid w:val="00826BD4"/>
    <w:rsid w:val="00835A30"/>
    <w:rsid w:val="0085514E"/>
    <w:rsid w:val="00860F95"/>
    <w:rsid w:val="0088443B"/>
    <w:rsid w:val="008A0F1B"/>
    <w:rsid w:val="00920E88"/>
    <w:rsid w:val="0094751D"/>
    <w:rsid w:val="00B3058B"/>
    <w:rsid w:val="00BB731D"/>
    <w:rsid w:val="00C65B7A"/>
    <w:rsid w:val="00C87FBF"/>
    <w:rsid w:val="00CB3456"/>
    <w:rsid w:val="00D15DC7"/>
    <w:rsid w:val="00D542CE"/>
    <w:rsid w:val="00D91973"/>
    <w:rsid w:val="00DE70F2"/>
    <w:rsid w:val="00E12154"/>
    <w:rsid w:val="00E719F2"/>
    <w:rsid w:val="00EA0391"/>
    <w:rsid w:val="00EF2512"/>
    <w:rsid w:val="00F716ED"/>
    <w:rsid w:val="00F936E0"/>
    <w:rsid w:val="00FA0505"/>
    <w:rsid w:val="00FC5CB9"/>
    <w:rsid w:val="00FE6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7C60B"/>
  <w15:chartTrackingRefBased/>
  <w15:docId w15:val="{34287B36-6606-43D1-B86D-670C64DD8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F96"/>
  </w:style>
  <w:style w:type="paragraph" w:styleId="Heading1">
    <w:name w:val="heading 1"/>
    <w:basedOn w:val="Normal"/>
    <w:next w:val="Normal"/>
    <w:link w:val="Heading1Char"/>
    <w:uiPriority w:val="9"/>
    <w:qFormat/>
    <w:rsid w:val="00920E88"/>
    <w:pPr>
      <w:outlineLvl w:val="0"/>
    </w:pPr>
    <w:rPr>
      <w:rFonts w:ascii="Times New Roman" w:hAnsi="Times New Roman" w:cs="Times New Roman"/>
      <w:b/>
      <w:bCs/>
      <w:sz w:val="32"/>
      <w:szCs w:val="32"/>
    </w:rPr>
  </w:style>
  <w:style w:type="paragraph" w:styleId="Heading2">
    <w:name w:val="heading 2"/>
    <w:basedOn w:val="Normal"/>
    <w:next w:val="Normal"/>
    <w:link w:val="Heading2Char"/>
    <w:uiPriority w:val="9"/>
    <w:unhideWhenUsed/>
    <w:qFormat/>
    <w:rsid w:val="00920E88"/>
    <w:pPr>
      <w:numPr>
        <w:ilvl w:val="2"/>
        <w:numId w:val="15"/>
      </w:numPr>
      <w:ind w:firstLine="360"/>
      <w:outlineLvl w:val="1"/>
    </w:pPr>
    <w:rPr>
      <w:rFonts w:ascii="Times New Roman" w:hAnsi="Times New Roman" w:cs="Times New Roman"/>
      <w:b/>
      <w:bCs/>
      <w:sz w:val="28"/>
      <w:szCs w:val="28"/>
    </w:rPr>
  </w:style>
  <w:style w:type="paragraph" w:styleId="Heading3">
    <w:name w:val="heading 3"/>
    <w:basedOn w:val="Normal"/>
    <w:next w:val="Normal"/>
    <w:link w:val="Heading3Char"/>
    <w:uiPriority w:val="9"/>
    <w:unhideWhenUsed/>
    <w:qFormat/>
    <w:rsid w:val="00920E88"/>
    <w:pPr>
      <w:ind w:left="360"/>
      <w:outlineLvl w:val="2"/>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7FBF"/>
    <w:pPr>
      <w:ind w:left="720"/>
      <w:contextualSpacing/>
    </w:pPr>
  </w:style>
  <w:style w:type="paragraph" w:styleId="NormalWeb">
    <w:name w:val="Normal (Web)"/>
    <w:basedOn w:val="Normal"/>
    <w:uiPriority w:val="99"/>
    <w:unhideWhenUsed/>
    <w:rsid w:val="00EA0391"/>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920E88"/>
    <w:pPr>
      <w:jc w:val="center"/>
    </w:pPr>
    <w:rPr>
      <w:rFonts w:ascii="Times New Roman" w:hAnsi="Times New Roman" w:cs="Times New Roman"/>
      <w:b/>
      <w:bCs/>
      <w:sz w:val="48"/>
      <w:szCs w:val="48"/>
    </w:rPr>
  </w:style>
  <w:style w:type="character" w:customStyle="1" w:styleId="TitleChar">
    <w:name w:val="Title Char"/>
    <w:basedOn w:val="DefaultParagraphFont"/>
    <w:link w:val="Title"/>
    <w:uiPriority w:val="10"/>
    <w:rsid w:val="00920E88"/>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20E88"/>
    <w:pPr>
      <w:jc w:val="center"/>
    </w:pPr>
    <w:rPr>
      <w:rFonts w:ascii="Times New Roman" w:hAnsi="Times New Roman" w:cs="Times New Roman"/>
      <w:b/>
      <w:bCs/>
      <w:sz w:val="32"/>
      <w:szCs w:val="32"/>
    </w:rPr>
  </w:style>
  <w:style w:type="character" w:customStyle="1" w:styleId="SubtitleChar">
    <w:name w:val="Subtitle Char"/>
    <w:basedOn w:val="DefaultParagraphFont"/>
    <w:link w:val="Subtitle"/>
    <w:uiPriority w:val="11"/>
    <w:rsid w:val="00920E88"/>
    <w:rPr>
      <w:rFonts w:ascii="Times New Roman" w:hAnsi="Times New Roman" w:cs="Times New Roman"/>
      <w:b/>
      <w:bCs/>
      <w:sz w:val="32"/>
      <w:szCs w:val="32"/>
    </w:rPr>
  </w:style>
  <w:style w:type="character" w:customStyle="1" w:styleId="Heading1Char">
    <w:name w:val="Heading 1 Char"/>
    <w:basedOn w:val="DefaultParagraphFont"/>
    <w:link w:val="Heading1"/>
    <w:uiPriority w:val="9"/>
    <w:rsid w:val="00920E88"/>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920E88"/>
    <w:rPr>
      <w:rFonts w:ascii="Times New Roman" w:hAnsi="Times New Roman" w:cs="Times New Roman"/>
      <w:b/>
      <w:bCs/>
      <w:sz w:val="28"/>
      <w:szCs w:val="28"/>
    </w:rPr>
  </w:style>
  <w:style w:type="character" w:customStyle="1" w:styleId="Heading3Char">
    <w:name w:val="Heading 3 Char"/>
    <w:basedOn w:val="DefaultParagraphFont"/>
    <w:link w:val="Heading3"/>
    <w:uiPriority w:val="9"/>
    <w:rsid w:val="00920E88"/>
    <w:rPr>
      <w:rFonts w:ascii="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3253">
      <w:bodyDiv w:val="1"/>
      <w:marLeft w:val="0"/>
      <w:marRight w:val="0"/>
      <w:marTop w:val="0"/>
      <w:marBottom w:val="0"/>
      <w:divBdr>
        <w:top w:val="none" w:sz="0" w:space="0" w:color="auto"/>
        <w:left w:val="none" w:sz="0" w:space="0" w:color="auto"/>
        <w:bottom w:val="none" w:sz="0" w:space="0" w:color="auto"/>
        <w:right w:val="none" w:sz="0" w:space="0" w:color="auto"/>
      </w:divBdr>
      <w:divsChild>
        <w:div w:id="1893691509">
          <w:marLeft w:val="432"/>
          <w:marRight w:val="0"/>
          <w:marTop w:val="125"/>
          <w:marBottom w:val="0"/>
          <w:divBdr>
            <w:top w:val="none" w:sz="0" w:space="0" w:color="auto"/>
            <w:left w:val="none" w:sz="0" w:space="0" w:color="auto"/>
            <w:bottom w:val="none" w:sz="0" w:space="0" w:color="auto"/>
            <w:right w:val="none" w:sz="0" w:space="0" w:color="auto"/>
          </w:divBdr>
        </w:div>
        <w:div w:id="435252288">
          <w:marLeft w:val="432"/>
          <w:marRight w:val="0"/>
          <w:marTop w:val="125"/>
          <w:marBottom w:val="0"/>
          <w:divBdr>
            <w:top w:val="none" w:sz="0" w:space="0" w:color="auto"/>
            <w:left w:val="none" w:sz="0" w:space="0" w:color="auto"/>
            <w:bottom w:val="none" w:sz="0" w:space="0" w:color="auto"/>
            <w:right w:val="none" w:sz="0" w:space="0" w:color="auto"/>
          </w:divBdr>
        </w:div>
        <w:div w:id="1701006218">
          <w:marLeft w:val="432"/>
          <w:marRight w:val="0"/>
          <w:marTop w:val="125"/>
          <w:marBottom w:val="0"/>
          <w:divBdr>
            <w:top w:val="none" w:sz="0" w:space="0" w:color="auto"/>
            <w:left w:val="none" w:sz="0" w:space="0" w:color="auto"/>
            <w:bottom w:val="none" w:sz="0" w:space="0" w:color="auto"/>
            <w:right w:val="none" w:sz="0" w:space="0" w:color="auto"/>
          </w:divBdr>
        </w:div>
        <w:div w:id="1722174406">
          <w:marLeft w:val="432"/>
          <w:marRight w:val="0"/>
          <w:marTop w:val="125"/>
          <w:marBottom w:val="0"/>
          <w:divBdr>
            <w:top w:val="none" w:sz="0" w:space="0" w:color="auto"/>
            <w:left w:val="none" w:sz="0" w:space="0" w:color="auto"/>
            <w:bottom w:val="none" w:sz="0" w:space="0" w:color="auto"/>
            <w:right w:val="none" w:sz="0" w:space="0" w:color="auto"/>
          </w:divBdr>
        </w:div>
      </w:divsChild>
    </w:div>
    <w:div w:id="7804074">
      <w:bodyDiv w:val="1"/>
      <w:marLeft w:val="0"/>
      <w:marRight w:val="0"/>
      <w:marTop w:val="0"/>
      <w:marBottom w:val="0"/>
      <w:divBdr>
        <w:top w:val="none" w:sz="0" w:space="0" w:color="auto"/>
        <w:left w:val="none" w:sz="0" w:space="0" w:color="auto"/>
        <w:bottom w:val="none" w:sz="0" w:space="0" w:color="auto"/>
        <w:right w:val="none" w:sz="0" w:space="0" w:color="auto"/>
      </w:divBdr>
      <w:divsChild>
        <w:div w:id="1557816329">
          <w:marLeft w:val="432"/>
          <w:marRight w:val="0"/>
          <w:marTop w:val="120"/>
          <w:marBottom w:val="0"/>
          <w:divBdr>
            <w:top w:val="none" w:sz="0" w:space="0" w:color="auto"/>
            <w:left w:val="none" w:sz="0" w:space="0" w:color="auto"/>
            <w:bottom w:val="none" w:sz="0" w:space="0" w:color="auto"/>
            <w:right w:val="none" w:sz="0" w:space="0" w:color="auto"/>
          </w:divBdr>
        </w:div>
        <w:div w:id="369109624">
          <w:marLeft w:val="864"/>
          <w:marRight w:val="0"/>
          <w:marTop w:val="100"/>
          <w:marBottom w:val="0"/>
          <w:divBdr>
            <w:top w:val="none" w:sz="0" w:space="0" w:color="auto"/>
            <w:left w:val="none" w:sz="0" w:space="0" w:color="auto"/>
            <w:bottom w:val="none" w:sz="0" w:space="0" w:color="auto"/>
            <w:right w:val="none" w:sz="0" w:space="0" w:color="auto"/>
          </w:divBdr>
        </w:div>
        <w:div w:id="1331788907">
          <w:marLeft w:val="864"/>
          <w:marRight w:val="0"/>
          <w:marTop w:val="100"/>
          <w:marBottom w:val="0"/>
          <w:divBdr>
            <w:top w:val="none" w:sz="0" w:space="0" w:color="auto"/>
            <w:left w:val="none" w:sz="0" w:space="0" w:color="auto"/>
            <w:bottom w:val="none" w:sz="0" w:space="0" w:color="auto"/>
            <w:right w:val="none" w:sz="0" w:space="0" w:color="auto"/>
          </w:divBdr>
        </w:div>
        <w:div w:id="1321230803">
          <w:marLeft w:val="864"/>
          <w:marRight w:val="0"/>
          <w:marTop w:val="100"/>
          <w:marBottom w:val="0"/>
          <w:divBdr>
            <w:top w:val="none" w:sz="0" w:space="0" w:color="auto"/>
            <w:left w:val="none" w:sz="0" w:space="0" w:color="auto"/>
            <w:bottom w:val="none" w:sz="0" w:space="0" w:color="auto"/>
            <w:right w:val="none" w:sz="0" w:space="0" w:color="auto"/>
          </w:divBdr>
        </w:div>
        <w:div w:id="788667923">
          <w:marLeft w:val="1296"/>
          <w:marRight w:val="0"/>
          <w:marTop w:val="100"/>
          <w:marBottom w:val="0"/>
          <w:divBdr>
            <w:top w:val="none" w:sz="0" w:space="0" w:color="auto"/>
            <w:left w:val="none" w:sz="0" w:space="0" w:color="auto"/>
            <w:bottom w:val="none" w:sz="0" w:space="0" w:color="auto"/>
            <w:right w:val="none" w:sz="0" w:space="0" w:color="auto"/>
          </w:divBdr>
        </w:div>
        <w:div w:id="78983631">
          <w:marLeft w:val="1296"/>
          <w:marRight w:val="0"/>
          <w:marTop w:val="100"/>
          <w:marBottom w:val="0"/>
          <w:divBdr>
            <w:top w:val="none" w:sz="0" w:space="0" w:color="auto"/>
            <w:left w:val="none" w:sz="0" w:space="0" w:color="auto"/>
            <w:bottom w:val="none" w:sz="0" w:space="0" w:color="auto"/>
            <w:right w:val="none" w:sz="0" w:space="0" w:color="auto"/>
          </w:divBdr>
        </w:div>
        <w:div w:id="442724171">
          <w:marLeft w:val="1296"/>
          <w:marRight w:val="0"/>
          <w:marTop w:val="100"/>
          <w:marBottom w:val="0"/>
          <w:divBdr>
            <w:top w:val="none" w:sz="0" w:space="0" w:color="auto"/>
            <w:left w:val="none" w:sz="0" w:space="0" w:color="auto"/>
            <w:bottom w:val="none" w:sz="0" w:space="0" w:color="auto"/>
            <w:right w:val="none" w:sz="0" w:space="0" w:color="auto"/>
          </w:divBdr>
        </w:div>
        <w:div w:id="1040545307">
          <w:marLeft w:val="864"/>
          <w:marRight w:val="0"/>
          <w:marTop w:val="100"/>
          <w:marBottom w:val="0"/>
          <w:divBdr>
            <w:top w:val="none" w:sz="0" w:space="0" w:color="auto"/>
            <w:left w:val="none" w:sz="0" w:space="0" w:color="auto"/>
            <w:bottom w:val="none" w:sz="0" w:space="0" w:color="auto"/>
            <w:right w:val="none" w:sz="0" w:space="0" w:color="auto"/>
          </w:divBdr>
        </w:div>
        <w:div w:id="1438017372">
          <w:marLeft w:val="864"/>
          <w:marRight w:val="0"/>
          <w:marTop w:val="100"/>
          <w:marBottom w:val="0"/>
          <w:divBdr>
            <w:top w:val="none" w:sz="0" w:space="0" w:color="auto"/>
            <w:left w:val="none" w:sz="0" w:space="0" w:color="auto"/>
            <w:bottom w:val="none" w:sz="0" w:space="0" w:color="auto"/>
            <w:right w:val="none" w:sz="0" w:space="0" w:color="auto"/>
          </w:divBdr>
        </w:div>
        <w:div w:id="1953047698">
          <w:marLeft w:val="864"/>
          <w:marRight w:val="0"/>
          <w:marTop w:val="100"/>
          <w:marBottom w:val="0"/>
          <w:divBdr>
            <w:top w:val="none" w:sz="0" w:space="0" w:color="auto"/>
            <w:left w:val="none" w:sz="0" w:space="0" w:color="auto"/>
            <w:bottom w:val="none" w:sz="0" w:space="0" w:color="auto"/>
            <w:right w:val="none" w:sz="0" w:space="0" w:color="auto"/>
          </w:divBdr>
        </w:div>
      </w:divsChild>
    </w:div>
    <w:div w:id="25834767">
      <w:bodyDiv w:val="1"/>
      <w:marLeft w:val="0"/>
      <w:marRight w:val="0"/>
      <w:marTop w:val="0"/>
      <w:marBottom w:val="0"/>
      <w:divBdr>
        <w:top w:val="none" w:sz="0" w:space="0" w:color="auto"/>
        <w:left w:val="none" w:sz="0" w:space="0" w:color="auto"/>
        <w:bottom w:val="none" w:sz="0" w:space="0" w:color="auto"/>
        <w:right w:val="none" w:sz="0" w:space="0" w:color="auto"/>
      </w:divBdr>
    </w:div>
    <w:div w:id="127671915">
      <w:bodyDiv w:val="1"/>
      <w:marLeft w:val="0"/>
      <w:marRight w:val="0"/>
      <w:marTop w:val="0"/>
      <w:marBottom w:val="0"/>
      <w:divBdr>
        <w:top w:val="none" w:sz="0" w:space="0" w:color="auto"/>
        <w:left w:val="none" w:sz="0" w:space="0" w:color="auto"/>
        <w:bottom w:val="none" w:sz="0" w:space="0" w:color="auto"/>
        <w:right w:val="none" w:sz="0" w:space="0" w:color="auto"/>
      </w:divBdr>
    </w:div>
    <w:div w:id="154032064">
      <w:bodyDiv w:val="1"/>
      <w:marLeft w:val="0"/>
      <w:marRight w:val="0"/>
      <w:marTop w:val="0"/>
      <w:marBottom w:val="0"/>
      <w:divBdr>
        <w:top w:val="none" w:sz="0" w:space="0" w:color="auto"/>
        <w:left w:val="none" w:sz="0" w:space="0" w:color="auto"/>
        <w:bottom w:val="none" w:sz="0" w:space="0" w:color="auto"/>
        <w:right w:val="none" w:sz="0" w:space="0" w:color="auto"/>
      </w:divBdr>
      <w:divsChild>
        <w:div w:id="980573521">
          <w:marLeft w:val="432"/>
          <w:marRight w:val="0"/>
          <w:marTop w:val="120"/>
          <w:marBottom w:val="0"/>
          <w:divBdr>
            <w:top w:val="none" w:sz="0" w:space="0" w:color="auto"/>
            <w:left w:val="none" w:sz="0" w:space="0" w:color="auto"/>
            <w:bottom w:val="none" w:sz="0" w:space="0" w:color="auto"/>
            <w:right w:val="none" w:sz="0" w:space="0" w:color="auto"/>
          </w:divBdr>
        </w:div>
        <w:div w:id="405878708">
          <w:marLeft w:val="432"/>
          <w:marRight w:val="0"/>
          <w:marTop w:val="120"/>
          <w:marBottom w:val="0"/>
          <w:divBdr>
            <w:top w:val="none" w:sz="0" w:space="0" w:color="auto"/>
            <w:left w:val="none" w:sz="0" w:space="0" w:color="auto"/>
            <w:bottom w:val="none" w:sz="0" w:space="0" w:color="auto"/>
            <w:right w:val="none" w:sz="0" w:space="0" w:color="auto"/>
          </w:divBdr>
        </w:div>
      </w:divsChild>
    </w:div>
    <w:div w:id="178782508">
      <w:bodyDiv w:val="1"/>
      <w:marLeft w:val="0"/>
      <w:marRight w:val="0"/>
      <w:marTop w:val="0"/>
      <w:marBottom w:val="0"/>
      <w:divBdr>
        <w:top w:val="none" w:sz="0" w:space="0" w:color="auto"/>
        <w:left w:val="none" w:sz="0" w:space="0" w:color="auto"/>
        <w:bottom w:val="none" w:sz="0" w:space="0" w:color="auto"/>
        <w:right w:val="none" w:sz="0" w:space="0" w:color="auto"/>
      </w:divBdr>
      <w:divsChild>
        <w:div w:id="1055814972">
          <w:marLeft w:val="432"/>
          <w:marRight w:val="0"/>
          <w:marTop w:val="115"/>
          <w:marBottom w:val="0"/>
          <w:divBdr>
            <w:top w:val="none" w:sz="0" w:space="0" w:color="auto"/>
            <w:left w:val="none" w:sz="0" w:space="0" w:color="auto"/>
            <w:bottom w:val="none" w:sz="0" w:space="0" w:color="auto"/>
            <w:right w:val="none" w:sz="0" w:space="0" w:color="auto"/>
          </w:divBdr>
        </w:div>
        <w:div w:id="1930887691">
          <w:marLeft w:val="432"/>
          <w:marRight w:val="0"/>
          <w:marTop w:val="115"/>
          <w:marBottom w:val="0"/>
          <w:divBdr>
            <w:top w:val="none" w:sz="0" w:space="0" w:color="auto"/>
            <w:left w:val="none" w:sz="0" w:space="0" w:color="auto"/>
            <w:bottom w:val="none" w:sz="0" w:space="0" w:color="auto"/>
            <w:right w:val="none" w:sz="0" w:space="0" w:color="auto"/>
          </w:divBdr>
        </w:div>
        <w:div w:id="1909655455">
          <w:marLeft w:val="864"/>
          <w:marRight w:val="0"/>
          <w:marTop w:val="96"/>
          <w:marBottom w:val="0"/>
          <w:divBdr>
            <w:top w:val="none" w:sz="0" w:space="0" w:color="auto"/>
            <w:left w:val="none" w:sz="0" w:space="0" w:color="auto"/>
            <w:bottom w:val="none" w:sz="0" w:space="0" w:color="auto"/>
            <w:right w:val="none" w:sz="0" w:space="0" w:color="auto"/>
          </w:divBdr>
        </w:div>
        <w:div w:id="957494259">
          <w:marLeft w:val="1440"/>
          <w:marRight w:val="0"/>
          <w:marTop w:val="96"/>
          <w:marBottom w:val="0"/>
          <w:divBdr>
            <w:top w:val="none" w:sz="0" w:space="0" w:color="auto"/>
            <w:left w:val="none" w:sz="0" w:space="0" w:color="auto"/>
            <w:bottom w:val="none" w:sz="0" w:space="0" w:color="auto"/>
            <w:right w:val="none" w:sz="0" w:space="0" w:color="auto"/>
          </w:divBdr>
        </w:div>
        <w:div w:id="816191436">
          <w:marLeft w:val="432"/>
          <w:marRight w:val="0"/>
          <w:marTop w:val="115"/>
          <w:marBottom w:val="0"/>
          <w:divBdr>
            <w:top w:val="none" w:sz="0" w:space="0" w:color="auto"/>
            <w:left w:val="none" w:sz="0" w:space="0" w:color="auto"/>
            <w:bottom w:val="none" w:sz="0" w:space="0" w:color="auto"/>
            <w:right w:val="none" w:sz="0" w:space="0" w:color="auto"/>
          </w:divBdr>
        </w:div>
      </w:divsChild>
    </w:div>
    <w:div w:id="327834415">
      <w:bodyDiv w:val="1"/>
      <w:marLeft w:val="0"/>
      <w:marRight w:val="0"/>
      <w:marTop w:val="0"/>
      <w:marBottom w:val="0"/>
      <w:divBdr>
        <w:top w:val="none" w:sz="0" w:space="0" w:color="auto"/>
        <w:left w:val="none" w:sz="0" w:space="0" w:color="auto"/>
        <w:bottom w:val="none" w:sz="0" w:space="0" w:color="auto"/>
        <w:right w:val="none" w:sz="0" w:space="0" w:color="auto"/>
      </w:divBdr>
      <w:divsChild>
        <w:div w:id="399713207">
          <w:marLeft w:val="432"/>
          <w:marRight w:val="0"/>
          <w:marTop w:val="120"/>
          <w:marBottom w:val="0"/>
          <w:divBdr>
            <w:top w:val="none" w:sz="0" w:space="0" w:color="auto"/>
            <w:left w:val="none" w:sz="0" w:space="0" w:color="auto"/>
            <w:bottom w:val="none" w:sz="0" w:space="0" w:color="auto"/>
            <w:right w:val="none" w:sz="0" w:space="0" w:color="auto"/>
          </w:divBdr>
        </w:div>
        <w:div w:id="1569463523">
          <w:marLeft w:val="864"/>
          <w:marRight w:val="0"/>
          <w:marTop w:val="100"/>
          <w:marBottom w:val="0"/>
          <w:divBdr>
            <w:top w:val="none" w:sz="0" w:space="0" w:color="auto"/>
            <w:left w:val="none" w:sz="0" w:space="0" w:color="auto"/>
            <w:bottom w:val="none" w:sz="0" w:space="0" w:color="auto"/>
            <w:right w:val="none" w:sz="0" w:space="0" w:color="auto"/>
          </w:divBdr>
        </w:div>
        <w:div w:id="1080903631">
          <w:marLeft w:val="864"/>
          <w:marRight w:val="0"/>
          <w:marTop w:val="100"/>
          <w:marBottom w:val="0"/>
          <w:divBdr>
            <w:top w:val="none" w:sz="0" w:space="0" w:color="auto"/>
            <w:left w:val="none" w:sz="0" w:space="0" w:color="auto"/>
            <w:bottom w:val="none" w:sz="0" w:space="0" w:color="auto"/>
            <w:right w:val="none" w:sz="0" w:space="0" w:color="auto"/>
          </w:divBdr>
        </w:div>
        <w:div w:id="1507940707">
          <w:marLeft w:val="864"/>
          <w:marRight w:val="0"/>
          <w:marTop w:val="100"/>
          <w:marBottom w:val="0"/>
          <w:divBdr>
            <w:top w:val="none" w:sz="0" w:space="0" w:color="auto"/>
            <w:left w:val="none" w:sz="0" w:space="0" w:color="auto"/>
            <w:bottom w:val="none" w:sz="0" w:space="0" w:color="auto"/>
            <w:right w:val="none" w:sz="0" w:space="0" w:color="auto"/>
          </w:divBdr>
        </w:div>
        <w:div w:id="309018569">
          <w:marLeft w:val="864"/>
          <w:marRight w:val="0"/>
          <w:marTop w:val="100"/>
          <w:marBottom w:val="0"/>
          <w:divBdr>
            <w:top w:val="none" w:sz="0" w:space="0" w:color="auto"/>
            <w:left w:val="none" w:sz="0" w:space="0" w:color="auto"/>
            <w:bottom w:val="none" w:sz="0" w:space="0" w:color="auto"/>
            <w:right w:val="none" w:sz="0" w:space="0" w:color="auto"/>
          </w:divBdr>
        </w:div>
        <w:div w:id="1452826634">
          <w:marLeft w:val="432"/>
          <w:marRight w:val="0"/>
          <w:marTop w:val="120"/>
          <w:marBottom w:val="0"/>
          <w:divBdr>
            <w:top w:val="none" w:sz="0" w:space="0" w:color="auto"/>
            <w:left w:val="none" w:sz="0" w:space="0" w:color="auto"/>
            <w:bottom w:val="none" w:sz="0" w:space="0" w:color="auto"/>
            <w:right w:val="none" w:sz="0" w:space="0" w:color="auto"/>
          </w:divBdr>
        </w:div>
      </w:divsChild>
    </w:div>
    <w:div w:id="340395489">
      <w:bodyDiv w:val="1"/>
      <w:marLeft w:val="0"/>
      <w:marRight w:val="0"/>
      <w:marTop w:val="0"/>
      <w:marBottom w:val="0"/>
      <w:divBdr>
        <w:top w:val="none" w:sz="0" w:space="0" w:color="auto"/>
        <w:left w:val="none" w:sz="0" w:space="0" w:color="auto"/>
        <w:bottom w:val="none" w:sz="0" w:space="0" w:color="auto"/>
        <w:right w:val="none" w:sz="0" w:space="0" w:color="auto"/>
      </w:divBdr>
      <w:divsChild>
        <w:div w:id="992373024">
          <w:marLeft w:val="432"/>
          <w:marRight w:val="0"/>
          <w:marTop w:val="120"/>
          <w:marBottom w:val="0"/>
          <w:divBdr>
            <w:top w:val="none" w:sz="0" w:space="0" w:color="auto"/>
            <w:left w:val="none" w:sz="0" w:space="0" w:color="auto"/>
            <w:bottom w:val="none" w:sz="0" w:space="0" w:color="auto"/>
            <w:right w:val="none" w:sz="0" w:space="0" w:color="auto"/>
          </w:divBdr>
        </w:div>
      </w:divsChild>
    </w:div>
    <w:div w:id="369886432">
      <w:bodyDiv w:val="1"/>
      <w:marLeft w:val="0"/>
      <w:marRight w:val="0"/>
      <w:marTop w:val="0"/>
      <w:marBottom w:val="0"/>
      <w:divBdr>
        <w:top w:val="none" w:sz="0" w:space="0" w:color="auto"/>
        <w:left w:val="none" w:sz="0" w:space="0" w:color="auto"/>
        <w:bottom w:val="none" w:sz="0" w:space="0" w:color="auto"/>
        <w:right w:val="none" w:sz="0" w:space="0" w:color="auto"/>
      </w:divBdr>
    </w:div>
    <w:div w:id="425464002">
      <w:bodyDiv w:val="1"/>
      <w:marLeft w:val="0"/>
      <w:marRight w:val="0"/>
      <w:marTop w:val="0"/>
      <w:marBottom w:val="0"/>
      <w:divBdr>
        <w:top w:val="none" w:sz="0" w:space="0" w:color="auto"/>
        <w:left w:val="none" w:sz="0" w:space="0" w:color="auto"/>
        <w:bottom w:val="none" w:sz="0" w:space="0" w:color="auto"/>
        <w:right w:val="none" w:sz="0" w:space="0" w:color="auto"/>
      </w:divBdr>
    </w:div>
    <w:div w:id="430471607">
      <w:bodyDiv w:val="1"/>
      <w:marLeft w:val="0"/>
      <w:marRight w:val="0"/>
      <w:marTop w:val="0"/>
      <w:marBottom w:val="0"/>
      <w:divBdr>
        <w:top w:val="none" w:sz="0" w:space="0" w:color="auto"/>
        <w:left w:val="none" w:sz="0" w:space="0" w:color="auto"/>
        <w:bottom w:val="none" w:sz="0" w:space="0" w:color="auto"/>
        <w:right w:val="none" w:sz="0" w:space="0" w:color="auto"/>
      </w:divBdr>
      <w:divsChild>
        <w:div w:id="1881278609">
          <w:marLeft w:val="432"/>
          <w:marRight w:val="0"/>
          <w:marTop w:val="115"/>
          <w:marBottom w:val="0"/>
          <w:divBdr>
            <w:top w:val="none" w:sz="0" w:space="0" w:color="auto"/>
            <w:left w:val="none" w:sz="0" w:space="0" w:color="auto"/>
            <w:bottom w:val="none" w:sz="0" w:space="0" w:color="auto"/>
            <w:right w:val="none" w:sz="0" w:space="0" w:color="auto"/>
          </w:divBdr>
        </w:div>
        <w:div w:id="1904308">
          <w:marLeft w:val="864"/>
          <w:marRight w:val="0"/>
          <w:marTop w:val="96"/>
          <w:marBottom w:val="0"/>
          <w:divBdr>
            <w:top w:val="none" w:sz="0" w:space="0" w:color="auto"/>
            <w:left w:val="none" w:sz="0" w:space="0" w:color="auto"/>
            <w:bottom w:val="none" w:sz="0" w:space="0" w:color="auto"/>
            <w:right w:val="none" w:sz="0" w:space="0" w:color="auto"/>
          </w:divBdr>
        </w:div>
        <w:div w:id="1653673636">
          <w:marLeft w:val="864"/>
          <w:marRight w:val="0"/>
          <w:marTop w:val="96"/>
          <w:marBottom w:val="0"/>
          <w:divBdr>
            <w:top w:val="none" w:sz="0" w:space="0" w:color="auto"/>
            <w:left w:val="none" w:sz="0" w:space="0" w:color="auto"/>
            <w:bottom w:val="none" w:sz="0" w:space="0" w:color="auto"/>
            <w:right w:val="none" w:sz="0" w:space="0" w:color="auto"/>
          </w:divBdr>
        </w:div>
        <w:div w:id="416682582">
          <w:marLeft w:val="864"/>
          <w:marRight w:val="0"/>
          <w:marTop w:val="96"/>
          <w:marBottom w:val="0"/>
          <w:divBdr>
            <w:top w:val="none" w:sz="0" w:space="0" w:color="auto"/>
            <w:left w:val="none" w:sz="0" w:space="0" w:color="auto"/>
            <w:bottom w:val="none" w:sz="0" w:space="0" w:color="auto"/>
            <w:right w:val="none" w:sz="0" w:space="0" w:color="auto"/>
          </w:divBdr>
        </w:div>
        <w:div w:id="792865438">
          <w:marLeft w:val="864"/>
          <w:marRight w:val="0"/>
          <w:marTop w:val="96"/>
          <w:marBottom w:val="0"/>
          <w:divBdr>
            <w:top w:val="none" w:sz="0" w:space="0" w:color="auto"/>
            <w:left w:val="none" w:sz="0" w:space="0" w:color="auto"/>
            <w:bottom w:val="none" w:sz="0" w:space="0" w:color="auto"/>
            <w:right w:val="none" w:sz="0" w:space="0" w:color="auto"/>
          </w:divBdr>
        </w:div>
        <w:div w:id="942762638">
          <w:marLeft w:val="864"/>
          <w:marRight w:val="0"/>
          <w:marTop w:val="96"/>
          <w:marBottom w:val="0"/>
          <w:divBdr>
            <w:top w:val="none" w:sz="0" w:space="0" w:color="auto"/>
            <w:left w:val="none" w:sz="0" w:space="0" w:color="auto"/>
            <w:bottom w:val="none" w:sz="0" w:space="0" w:color="auto"/>
            <w:right w:val="none" w:sz="0" w:space="0" w:color="auto"/>
          </w:divBdr>
        </w:div>
        <w:div w:id="264072955">
          <w:marLeft w:val="864"/>
          <w:marRight w:val="0"/>
          <w:marTop w:val="96"/>
          <w:marBottom w:val="0"/>
          <w:divBdr>
            <w:top w:val="none" w:sz="0" w:space="0" w:color="auto"/>
            <w:left w:val="none" w:sz="0" w:space="0" w:color="auto"/>
            <w:bottom w:val="none" w:sz="0" w:space="0" w:color="auto"/>
            <w:right w:val="none" w:sz="0" w:space="0" w:color="auto"/>
          </w:divBdr>
        </w:div>
        <w:div w:id="882526358">
          <w:marLeft w:val="864"/>
          <w:marRight w:val="0"/>
          <w:marTop w:val="96"/>
          <w:marBottom w:val="0"/>
          <w:divBdr>
            <w:top w:val="none" w:sz="0" w:space="0" w:color="auto"/>
            <w:left w:val="none" w:sz="0" w:space="0" w:color="auto"/>
            <w:bottom w:val="none" w:sz="0" w:space="0" w:color="auto"/>
            <w:right w:val="none" w:sz="0" w:space="0" w:color="auto"/>
          </w:divBdr>
        </w:div>
        <w:div w:id="196167065">
          <w:marLeft w:val="864"/>
          <w:marRight w:val="0"/>
          <w:marTop w:val="96"/>
          <w:marBottom w:val="0"/>
          <w:divBdr>
            <w:top w:val="none" w:sz="0" w:space="0" w:color="auto"/>
            <w:left w:val="none" w:sz="0" w:space="0" w:color="auto"/>
            <w:bottom w:val="none" w:sz="0" w:space="0" w:color="auto"/>
            <w:right w:val="none" w:sz="0" w:space="0" w:color="auto"/>
          </w:divBdr>
        </w:div>
      </w:divsChild>
    </w:div>
    <w:div w:id="495998025">
      <w:bodyDiv w:val="1"/>
      <w:marLeft w:val="0"/>
      <w:marRight w:val="0"/>
      <w:marTop w:val="0"/>
      <w:marBottom w:val="0"/>
      <w:divBdr>
        <w:top w:val="none" w:sz="0" w:space="0" w:color="auto"/>
        <w:left w:val="none" w:sz="0" w:space="0" w:color="auto"/>
        <w:bottom w:val="none" w:sz="0" w:space="0" w:color="auto"/>
        <w:right w:val="none" w:sz="0" w:space="0" w:color="auto"/>
      </w:divBdr>
      <w:divsChild>
        <w:div w:id="1794706869">
          <w:marLeft w:val="432"/>
          <w:marRight w:val="0"/>
          <w:marTop w:val="115"/>
          <w:marBottom w:val="0"/>
          <w:divBdr>
            <w:top w:val="none" w:sz="0" w:space="0" w:color="auto"/>
            <w:left w:val="none" w:sz="0" w:space="0" w:color="auto"/>
            <w:bottom w:val="none" w:sz="0" w:space="0" w:color="auto"/>
            <w:right w:val="none" w:sz="0" w:space="0" w:color="auto"/>
          </w:divBdr>
        </w:div>
        <w:div w:id="489253902">
          <w:marLeft w:val="864"/>
          <w:marRight w:val="0"/>
          <w:marTop w:val="96"/>
          <w:marBottom w:val="0"/>
          <w:divBdr>
            <w:top w:val="none" w:sz="0" w:space="0" w:color="auto"/>
            <w:left w:val="none" w:sz="0" w:space="0" w:color="auto"/>
            <w:bottom w:val="none" w:sz="0" w:space="0" w:color="auto"/>
            <w:right w:val="none" w:sz="0" w:space="0" w:color="auto"/>
          </w:divBdr>
        </w:div>
        <w:div w:id="1900902092">
          <w:marLeft w:val="864"/>
          <w:marRight w:val="0"/>
          <w:marTop w:val="96"/>
          <w:marBottom w:val="0"/>
          <w:divBdr>
            <w:top w:val="none" w:sz="0" w:space="0" w:color="auto"/>
            <w:left w:val="none" w:sz="0" w:space="0" w:color="auto"/>
            <w:bottom w:val="none" w:sz="0" w:space="0" w:color="auto"/>
            <w:right w:val="none" w:sz="0" w:space="0" w:color="auto"/>
          </w:divBdr>
        </w:div>
        <w:div w:id="1238243452">
          <w:marLeft w:val="864"/>
          <w:marRight w:val="0"/>
          <w:marTop w:val="96"/>
          <w:marBottom w:val="0"/>
          <w:divBdr>
            <w:top w:val="none" w:sz="0" w:space="0" w:color="auto"/>
            <w:left w:val="none" w:sz="0" w:space="0" w:color="auto"/>
            <w:bottom w:val="none" w:sz="0" w:space="0" w:color="auto"/>
            <w:right w:val="none" w:sz="0" w:space="0" w:color="auto"/>
          </w:divBdr>
        </w:div>
        <w:div w:id="363867485">
          <w:marLeft w:val="432"/>
          <w:marRight w:val="0"/>
          <w:marTop w:val="115"/>
          <w:marBottom w:val="0"/>
          <w:divBdr>
            <w:top w:val="none" w:sz="0" w:space="0" w:color="auto"/>
            <w:left w:val="none" w:sz="0" w:space="0" w:color="auto"/>
            <w:bottom w:val="none" w:sz="0" w:space="0" w:color="auto"/>
            <w:right w:val="none" w:sz="0" w:space="0" w:color="auto"/>
          </w:divBdr>
        </w:div>
        <w:div w:id="1618947930">
          <w:marLeft w:val="432"/>
          <w:marRight w:val="0"/>
          <w:marTop w:val="115"/>
          <w:marBottom w:val="0"/>
          <w:divBdr>
            <w:top w:val="none" w:sz="0" w:space="0" w:color="auto"/>
            <w:left w:val="none" w:sz="0" w:space="0" w:color="auto"/>
            <w:bottom w:val="none" w:sz="0" w:space="0" w:color="auto"/>
            <w:right w:val="none" w:sz="0" w:space="0" w:color="auto"/>
          </w:divBdr>
        </w:div>
      </w:divsChild>
    </w:div>
    <w:div w:id="553155987">
      <w:bodyDiv w:val="1"/>
      <w:marLeft w:val="0"/>
      <w:marRight w:val="0"/>
      <w:marTop w:val="0"/>
      <w:marBottom w:val="0"/>
      <w:divBdr>
        <w:top w:val="none" w:sz="0" w:space="0" w:color="auto"/>
        <w:left w:val="none" w:sz="0" w:space="0" w:color="auto"/>
        <w:bottom w:val="none" w:sz="0" w:space="0" w:color="auto"/>
        <w:right w:val="none" w:sz="0" w:space="0" w:color="auto"/>
      </w:divBdr>
    </w:div>
    <w:div w:id="555318153">
      <w:bodyDiv w:val="1"/>
      <w:marLeft w:val="0"/>
      <w:marRight w:val="0"/>
      <w:marTop w:val="0"/>
      <w:marBottom w:val="0"/>
      <w:divBdr>
        <w:top w:val="none" w:sz="0" w:space="0" w:color="auto"/>
        <w:left w:val="none" w:sz="0" w:space="0" w:color="auto"/>
        <w:bottom w:val="none" w:sz="0" w:space="0" w:color="auto"/>
        <w:right w:val="none" w:sz="0" w:space="0" w:color="auto"/>
      </w:divBdr>
      <w:divsChild>
        <w:div w:id="2128575518">
          <w:marLeft w:val="432"/>
          <w:marRight w:val="0"/>
          <w:marTop w:val="115"/>
          <w:marBottom w:val="0"/>
          <w:divBdr>
            <w:top w:val="none" w:sz="0" w:space="0" w:color="auto"/>
            <w:left w:val="none" w:sz="0" w:space="0" w:color="auto"/>
            <w:bottom w:val="none" w:sz="0" w:space="0" w:color="auto"/>
            <w:right w:val="none" w:sz="0" w:space="0" w:color="auto"/>
          </w:divBdr>
        </w:div>
        <w:div w:id="471944623">
          <w:marLeft w:val="864"/>
          <w:marRight w:val="0"/>
          <w:marTop w:val="115"/>
          <w:marBottom w:val="0"/>
          <w:divBdr>
            <w:top w:val="none" w:sz="0" w:space="0" w:color="auto"/>
            <w:left w:val="none" w:sz="0" w:space="0" w:color="auto"/>
            <w:bottom w:val="none" w:sz="0" w:space="0" w:color="auto"/>
            <w:right w:val="none" w:sz="0" w:space="0" w:color="auto"/>
          </w:divBdr>
        </w:div>
        <w:div w:id="1184898452">
          <w:marLeft w:val="1440"/>
          <w:marRight w:val="0"/>
          <w:marTop w:val="106"/>
          <w:marBottom w:val="0"/>
          <w:divBdr>
            <w:top w:val="none" w:sz="0" w:space="0" w:color="auto"/>
            <w:left w:val="none" w:sz="0" w:space="0" w:color="auto"/>
            <w:bottom w:val="none" w:sz="0" w:space="0" w:color="auto"/>
            <w:right w:val="none" w:sz="0" w:space="0" w:color="auto"/>
          </w:divBdr>
        </w:div>
        <w:div w:id="292447943">
          <w:marLeft w:val="1440"/>
          <w:marRight w:val="0"/>
          <w:marTop w:val="106"/>
          <w:marBottom w:val="0"/>
          <w:divBdr>
            <w:top w:val="none" w:sz="0" w:space="0" w:color="auto"/>
            <w:left w:val="none" w:sz="0" w:space="0" w:color="auto"/>
            <w:bottom w:val="none" w:sz="0" w:space="0" w:color="auto"/>
            <w:right w:val="none" w:sz="0" w:space="0" w:color="auto"/>
          </w:divBdr>
        </w:div>
        <w:div w:id="885675462">
          <w:marLeft w:val="1440"/>
          <w:marRight w:val="0"/>
          <w:marTop w:val="106"/>
          <w:marBottom w:val="0"/>
          <w:divBdr>
            <w:top w:val="none" w:sz="0" w:space="0" w:color="auto"/>
            <w:left w:val="none" w:sz="0" w:space="0" w:color="auto"/>
            <w:bottom w:val="none" w:sz="0" w:space="0" w:color="auto"/>
            <w:right w:val="none" w:sz="0" w:space="0" w:color="auto"/>
          </w:divBdr>
        </w:div>
        <w:div w:id="2121145858">
          <w:marLeft w:val="1872"/>
          <w:marRight w:val="0"/>
          <w:marTop w:val="96"/>
          <w:marBottom w:val="0"/>
          <w:divBdr>
            <w:top w:val="none" w:sz="0" w:space="0" w:color="auto"/>
            <w:left w:val="none" w:sz="0" w:space="0" w:color="auto"/>
            <w:bottom w:val="none" w:sz="0" w:space="0" w:color="auto"/>
            <w:right w:val="none" w:sz="0" w:space="0" w:color="auto"/>
          </w:divBdr>
        </w:div>
        <w:div w:id="1941713472">
          <w:marLeft w:val="1872"/>
          <w:marRight w:val="0"/>
          <w:marTop w:val="96"/>
          <w:marBottom w:val="0"/>
          <w:divBdr>
            <w:top w:val="none" w:sz="0" w:space="0" w:color="auto"/>
            <w:left w:val="none" w:sz="0" w:space="0" w:color="auto"/>
            <w:bottom w:val="none" w:sz="0" w:space="0" w:color="auto"/>
            <w:right w:val="none" w:sz="0" w:space="0" w:color="auto"/>
          </w:divBdr>
        </w:div>
        <w:div w:id="531848185">
          <w:marLeft w:val="1872"/>
          <w:marRight w:val="0"/>
          <w:marTop w:val="96"/>
          <w:marBottom w:val="0"/>
          <w:divBdr>
            <w:top w:val="none" w:sz="0" w:space="0" w:color="auto"/>
            <w:left w:val="none" w:sz="0" w:space="0" w:color="auto"/>
            <w:bottom w:val="none" w:sz="0" w:space="0" w:color="auto"/>
            <w:right w:val="none" w:sz="0" w:space="0" w:color="auto"/>
          </w:divBdr>
        </w:div>
        <w:div w:id="1564020100">
          <w:marLeft w:val="1872"/>
          <w:marRight w:val="0"/>
          <w:marTop w:val="96"/>
          <w:marBottom w:val="0"/>
          <w:divBdr>
            <w:top w:val="none" w:sz="0" w:space="0" w:color="auto"/>
            <w:left w:val="none" w:sz="0" w:space="0" w:color="auto"/>
            <w:bottom w:val="none" w:sz="0" w:space="0" w:color="auto"/>
            <w:right w:val="none" w:sz="0" w:space="0" w:color="auto"/>
          </w:divBdr>
        </w:div>
        <w:div w:id="913970432">
          <w:marLeft w:val="864"/>
          <w:marRight w:val="0"/>
          <w:marTop w:val="115"/>
          <w:marBottom w:val="0"/>
          <w:divBdr>
            <w:top w:val="none" w:sz="0" w:space="0" w:color="auto"/>
            <w:left w:val="none" w:sz="0" w:space="0" w:color="auto"/>
            <w:bottom w:val="none" w:sz="0" w:space="0" w:color="auto"/>
            <w:right w:val="none" w:sz="0" w:space="0" w:color="auto"/>
          </w:divBdr>
        </w:div>
      </w:divsChild>
    </w:div>
    <w:div w:id="724790544">
      <w:bodyDiv w:val="1"/>
      <w:marLeft w:val="0"/>
      <w:marRight w:val="0"/>
      <w:marTop w:val="0"/>
      <w:marBottom w:val="0"/>
      <w:divBdr>
        <w:top w:val="none" w:sz="0" w:space="0" w:color="auto"/>
        <w:left w:val="none" w:sz="0" w:space="0" w:color="auto"/>
        <w:bottom w:val="none" w:sz="0" w:space="0" w:color="auto"/>
        <w:right w:val="none" w:sz="0" w:space="0" w:color="auto"/>
      </w:divBdr>
    </w:div>
    <w:div w:id="862716355">
      <w:bodyDiv w:val="1"/>
      <w:marLeft w:val="0"/>
      <w:marRight w:val="0"/>
      <w:marTop w:val="0"/>
      <w:marBottom w:val="0"/>
      <w:divBdr>
        <w:top w:val="none" w:sz="0" w:space="0" w:color="auto"/>
        <w:left w:val="none" w:sz="0" w:space="0" w:color="auto"/>
        <w:bottom w:val="none" w:sz="0" w:space="0" w:color="auto"/>
        <w:right w:val="none" w:sz="0" w:space="0" w:color="auto"/>
      </w:divBdr>
      <w:divsChild>
        <w:div w:id="536816335">
          <w:marLeft w:val="432"/>
          <w:marRight w:val="0"/>
          <w:marTop w:val="120"/>
          <w:marBottom w:val="0"/>
          <w:divBdr>
            <w:top w:val="none" w:sz="0" w:space="0" w:color="auto"/>
            <w:left w:val="none" w:sz="0" w:space="0" w:color="auto"/>
            <w:bottom w:val="none" w:sz="0" w:space="0" w:color="auto"/>
            <w:right w:val="none" w:sz="0" w:space="0" w:color="auto"/>
          </w:divBdr>
        </w:div>
        <w:div w:id="394090853">
          <w:marLeft w:val="432"/>
          <w:marRight w:val="0"/>
          <w:marTop w:val="120"/>
          <w:marBottom w:val="0"/>
          <w:divBdr>
            <w:top w:val="none" w:sz="0" w:space="0" w:color="auto"/>
            <w:left w:val="none" w:sz="0" w:space="0" w:color="auto"/>
            <w:bottom w:val="none" w:sz="0" w:space="0" w:color="auto"/>
            <w:right w:val="none" w:sz="0" w:space="0" w:color="auto"/>
          </w:divBdr>
        </w:div>
        <w:div w:id="1254049026">
          <w:marLeft w:val="432"/>
          <w:marRight w:val="0"/>
          <w:marTop w:val="120"/>
          <w:marBottom w:val="0"/>
          <w:divBdr>
            <w:top w:val="none" w:sz="0" w:space="0" w:color="auto"/>
            <w:left w:val="none" w:sz="0" w:space="0" w:color="auto"/>
            <w:bottom w:val="none" w:sz="0" w:space="0" w:color="auto"/>
            <w:right w:val="none" w:sz="0" w:space="0" w:color="auto"/>
          </w:divBdr>
        </w:div>
        <w:div w:id="1918249075">
          <w:marLeft w:val="864"/>
          <w:marRight w:val="0"/>
          <w:marTop w:val="100"/>
          <w:marBottom w:val="0"/>
          <w:divBdr>
            <w:top w:val="none" w:sz="0" w:space="0" w:color="auto"/>
            <w:left w:val="none" w:sz="0" w:space="0" w:color="auto"/>
            <w:bottom w:val="none" w:sz="0" w:space="0" w:color="auto"/>
            <w:right w:val="none" w:sz="0" w:space="0" w:color="auto"/>
          </w:divBdr>
        </w:div>
        <w:div w:id="763962015">
          <w:marLeft w:val="864"/>
          <w:marRight w:val="0"/>
          <w:marTop w:val="100"/>
          <w:marBottom w:val="0"/>
          <w:divBdr>
            <w:top w:val="none" w:sz="0" w:space="0" w:color="auto"/>
            <w:left w:val="none" w:sz="0" w:space="0" w:color="auto"/>
            <w:bottom w:val="none" w:sz="0" w:space="0" w:color="auto"/>
            <w:right w:val="none" w:sz="0" w:space="0" w:color="auto"/>
          </w:divBdr>
        </w:div>
      </w:divsChild>
    </w:div>
    <w:div w:id="888569655">
      <w:bodyDiv w:val="1"/>
      <w:marLeft w:val="0"/>
      <w:marRight w:val="0"/>
      <w:marTop w:val="0"/>
      <w:marBottom w:val="0"/>
      <w:divBdr>
        <w:top w:val="none" w:sz="0" w:space="0" w:color="auto"/>
        <w:left w:val="none" w:sz="0" w:space="0" w:color="auto"/>
        <w:bottom w:val="none" w:sz="0" w:space="0" w:color="auto"/>
        <w:right w:val="none" w:sz="0" w:space="0" w:color="auto"/>
      </w:divBdr>
      <w:divsChild>
        <w:div w:id="779841035">
          <w:marLeft w:val="432"/>
          <w:marRight w:val="0"/>
          <w:marTop w:val="120"/>
          <w:marBottom w:val="0"/>
          <w:divBdr>
            <w:top w:val="none" w:sz="0" w:space="0" w:color="auto"/>
            <w:left w:val="none" w:sz="0" w:space="0" w:color="auto"/>
            <w:bottom w:val="none" w:sz="0" w:space="0" w:color="auto"/>
            <w:right w:val="none" w:sz="0" w:space="0" w:color="auto"/>
          </w:divBdr>
        </w:div>
      </w:divsChild>
    </w:div>
    <w:div w:id="925504656">
      <w:bodyDiv w:val="1"/>
      <w:marLeft w:val="0"/>
      <w:marRight w:val="0"/>
      <w:marTop w:val="0"/>
      <w:marBottom w:val="0"/>
      <w:divBdr>
        <w:top w:val="none" w:sz="0" w:space="0" w:color="auto"/>
        <w:left w:val="none" w:sz="0" w:space="0" w:color="auto"/>
        <w:bottom w:val="none" w:sz="0" w:space="0" w:color="auto"/>
        <w:right w:val="none" w:sz="0" w:space="0" w:color="auto"/>
      </w:divBdr>
      <w:divsChild>
        <w:div w:id="2027827053">
          <w:marLeft w:val="432"/>
          <w:marRight w:val="0"/>
          <w:marTop w:val="115"/>
          <w:marBottom w:val="0"/>
          <w:divBdr>
            <w:top w:val="none" w:sz="0" w:space="0" w:color="auto"/>
            <w:left w:val="none" w:sz="0" w:space="0" w:color="auto"/>
            <w:bottom w:val="none" w:sz="0" w:space="0" w:color="auto"/>
            <w:right w:val="none" w:sz="0" w:space="0" w:color="auto"/>
          </w:divBdr>
        </w:div>
        <w:div w:id="29378052">
          <w:marLeft w:val="864"/>
          <w:marRight w:val="0"/>
          <w:marTop w:val="96"/>
          <w:marBottom w:val="0"/>
          <w:divBdr>
            <w:top w:val="none" w:sz="0" w:space="0" w:color="auto"/>
            <w:left w:val="none" w:sz="0" w:space="0" w:color="auto"/>
            <w:bottom w:val="none" w:sz="0" w:space="0" w:color="auto"/>
            <w:right w:val="none" w:sz="0" w:space="0" w:color="auto"/>
          </w:divBdr>
        </w:div>
        <w:div w:id="1005330395">
          <w:marLeft w:val="864"/>
          <w:marRight w:val="0"/>
          <w:marTop w:val="96"/>
          <w:marBottom w:val="0"/>
          <w:divBdr>
            <w:top w:val="none" w:sz="0" w:space="0" w:color="auto"/>
            <w:left w:val="none" w:sz="0" w:space="0" w:color="auto"/>
            <w:bottom w:val="none" w:sz="0" w:space="0" w:color="auto"/>
            <w:right w:val="none" w:sz="0" w:space="0" w:color="auto"/>
          </w:divBdr>
        </w:div>
      </w:divsChild>
    </w:div>
    <w:div w:id="1055465334">
      <w:bodyDiv w:val="1"/>
      <w:marLeft w:val="0"/>
      <w:marRight w:val="0"/>
      <w:marTop w:val="0"/>
      <w:marBottom w:val="0"/>
      <w:divBdr>
        <w:top w:val="none" w:sz="0" w:space="0" w:color="auto"/>
        <w:left w:val="none" w:sz="0" w:space="0" w:color="auto"/>
        <w:bottom w:val="none" w:sz="0" w:space="0" w:color="auto"/>
        <w:right w:val="none" w:sz="0" w:space="0" w:color="auto"/>
      </w:divBdr>
      <w:divsChild>
        <w:div w:id="22949813">
          <w:marLeft w:val="432"/>
          <w:marRight w:val="0"/>
          <w:marTop w:val="120"/>
          <w:marBottom w:val="0"/>
          <w:divBdr>
            <w:top w:val="none" w:sz="0" w:space="0" w:color="auto"/>
            <w:left w:val="none" w:sz="0" w:space="0" w:color="auto"/>
            <w:bottom w:val="none" w:sz="0" w:space="0" w:color="auto"/>
            <w:right w:val="none" w:sz="0" w:space="0" w:color="auto"/>
          </w:divBdr>
        </w:div>
        <w:div w:id="272828603">
          <w:marLeft w:val="864"/>
          <w:marRight w:val="0"/>
          <w:marTop w:val="100"/>
          <w:marBottom w:val="0"/>
          <w:divBdr>
            <w:top w:val="none" w:sz="0" w:space="0" w:color="auto"/>
            <w:left w:val="none" w:sz="0" w:space="0" w:color="auto"/>
            <w:bottom w:val="none" w:sz="0" w:space="0" w:color="auto"/>
            <w:right w:val="none" w:sz="0" w:space="0" w:color="auto"/>
          </w:divBdr>
        </w:div>
        <w:div w:id="1354116113">
          <w:marLeft w:val="432"/>
          <w:marRight w:val="0"/>
          <w:marTop w:val="120"/>
          <w:marBottom w:val="0"/>
          <w:divBdr>
            <w:top w:val="none" w:sz="0" w:space="0" w:color="auto"/>
            <w:left w:val="none" w:sz="0" w:space="0" w:color="auto"/>
            <w:bottom w:val="none" w:sz="0" w:space="0" w:color="auto"/>
            <w:right w:val="none" w:sz="0" w:space="0" w:color="auto"/>
          </w:divBdr>
        </w:div>
        <w:div w:id="843013932">
          <w:marLeft w:val="864"/>
          <w:marRight w:val="0"/>
          <w:marTop w:val="100"/>
          <w:marBottom w:val="0"/>
          <w:divBdr>
            <w:top w:val="none" w:sz="0" w:space="0" w:color="auto"/>
            <w:left w:val="none" w:sz="0" w:space="0" w:color="auto"/>
            <w:bottom w:val="none" w:sz="0" w:space="0" w:color="auto"/>
            <w:right w:val="none" w:sz="0" w:space="0" w:color="auto"/>
          </w:divBdr>
        </w:div>
        <w:div w:id="573398735">
          <w:marLeft w:val="1296"/>
          <w:marRight w:val="0"/>
          <w:marTop w:val="100"/>
          <w:marBottom w:val="0"/>
          <w:divBdr>
            <w:top w:val="none" w:sz="0" w:space="0" w:color="auto"/>
            <w:left w:val="none" w:sz="0" w:space="0" w:color="auto"/>
            <w:bottom w:val="none" w:sz="0" w:space="0" w:color="auto"/>
            <w:right w:val="none" w:sz="0" w:space="0" w:color="auto"/>
          </w:divBdr>
        </w:div>
        <w:div w:id="1906529647">
          <w:marLeft w:val="864"/>
          <w:marRight w:val="0"/>
          <w:marTop w:val="100"/>
          <w:marBottom w:val="0"/>
          <w:divBdr>
            <w:top w:val="none" w:sz="0" w:space="0" w:color="auto"/>
            <w:left w:val="none" w:sz="0" w:space="0" w:color="auto"/>
            <w:bottom w:val="none" w:sz="0" w:space="0" w:color="auto"/>
            <w:right w:val="none" w:sz="0" w:space="0" w:color="auto"/>
          </w:divBdr>
        </w:div>
        <w:div w:id="1224482826">
          <w:marLeft w:val="1296"/>
          <w:marRight w:val="0"/>
          <w:marTop w:val="100"/>
          <w:marBottom w:val="0"/>
          <w:divBdr>
            <w:top w:val="none" w:sz="0" w:space="0" w:color="auto"/>
            <w:left w:val="none" w:sz="0" w:space="0" w:color="auto"/>
            <w:bottom w:val="none" w:sz="0" w:space="0" w:color="auto"/>
            <w:right w:val="none" w:sz="0" w:space="0" w:color="auto"/>
          </w:divBdr>
        </w:div>
      </w:divsChild>
    </w:div>
    <w:div w:id="1096633323">
      <w:bodyDiv w:val="1"/>
      <w:marLeft w:val="0"/>
      <w:marRight w:val="0"/>
      <w:marTop w:val="0"/>
      <w:marBottom w:val="0"/>
      <w:divBdr>
        <w:top w:val="none" w:sz="0" w:space="0" w:color="auto"/>
        <w:left w:val="none" w:sz="0" w:space="0" w:color="auto"/>
        <w:bottom w:val="none" w:sz="0" w:space="0" w:color="auto"/>
        <w:right w:val="none" w:sz="0" w:space="0" w:color="auto"/>
      </w:divBdr>
    </w:div>
    <w:div w:id="1098334794">
      <w:bodyDiv w:val="1"/>
      <w:marLeft w:val="0"/>
      <w:marRight w:val="0"/>
      <w:marTop w:val="0"/>
      <w:marBottom w:val="0"/>
      <w:divBdr>
        <w:top w:val="none" w:sz="0" w:space="0" w:color="auto"/>
        <w:left w:val="none" w:sz="0" w:space="0" w:color="auto"/>
        <w:bottom w:val="none" w:sz="0" w:space="0" w:color="auto"/>
        <w:right w:val="none" w:sz="0" w:space="0" w:color="auto"/>
      </w:divBdr>
      <w:divsChild>
        <w:div w:id="2036541391">
          <w:marLeft w:val="432"/>
          <w:marRight w:val="0"/>
          <w:marTop w:val="120"/>
          <w:marBottom w:val="0"/>
          <w:divBdr>
            <w:top w:val="none" w:sz="0" w:space="0" w:color="auto"/>
            <w:left w:val="none" w:sz="0" w:space="0" w:color="auto"/>
            <w:bottom w:val="none" w:sz="0" w:space="0" w:color="auto"/>
            <w:right w:val="none" w:sz="0" w:space="0" w:color="auto"/>
          </w:divBdr>
        </w:div>
        <w:div w:id="430667026">
          <w:marLeft w:val="864"/>
          <w:marRight w:val="0"/>
          <w:marTop w:val="100"/>
          <w:marBottom w:val="0"/>
          <w:divBdr>
            <w:top w:val="none" w:sz="0" w:space="0" w:color="auto"/>
            <w:left w:val="none" w:sz="0" w:space="0" w:color="auto"/>
            <w:bottom w:val="none" w:sz="0" w:space="0" w:color="auto"/>
            <w:right w:val="none" w:sz="0" w:space="0" w:color="auto"/>
          </w:divBdr>
        </w:div>
        <w:div w:id="2126919211">
          <w:marLeft w:val="864"/>
          <w:marRight w:val="0"/>
          <w:marTop w:val="100"/>
          <w:marBottom w:val="0"/>
          <w:divBdr>
            <w:top w:val="none" w:sz="0" w:space="0" w:color="auto"/>
            <w:left w:val="none" w:sz="0" w:space="0" w:color="auto"/>
            <w:bottom w:val="none" w:sz="0" w:space="0" w:color="auto"/>
            <w:right w:val="none" w:sz="0" w:space="0" w:color="auto"/>
          </w:divBdr>
        </w:div>
        <w:div w:id="1650279882">
          <w:marLeft w:val="864"/>
          <w:marRight w:val="0"/>
          <w:marTop w:val="100"/>
          <w:marBottom w:val="0"/>
          <w:divBdr>
            <w:top w:val="none" w:sz="0" w:space="0" w:color="auto"/>
            <w:left w:val="none" w:sz="0" w:space="0" w:color="auto"/>
            <w:bottom w:val="none" w:sz="0" w:space="0" w:color="auto"/>
            <w:right w:val="none" w:sz="0" w:space="0" w:color="auto"/>
          </w:divBdr>
        </w:div>
        <w:div w:id="1938823967">
          <w:marLeft w:val="864"/>
          <w:marRight w:val="0"/>
          <w:marTop w:val="100"/>
          <w:marBottom w:val="0"/>
          <w:divBdr>
            <w:top w:val="none" w:sz="0" w:space="0" w:color="auto"/>
            <w:left w:val="none" w:sz="0" w:space="0" w:color="auto"/>
            <w:bottom w:val="none" w:sz="0" w:space="0" w:color="auto"/>
            <w:right w:val="none" w:sz="0" w:space="0" w:color="auto"/>
          </w:divBdr>
        </w:div>
        <w:div w:id="763963837">
          <w:marLeft w:val="864"/>
          <w:marRight w:val="0"/>
          <w:marTop w:val="100"/>
          <w:marBottom w:val="0"/>
          <w:divBdr>
            <w:top w:val="none" w:sz="0" w:space="0" w:color="auto"/>
            <w:left w:val="none" w:sz="0" w:space="0" w:color="auto"/>
            <w:bottom w:val="none" w:sz="0" w:space="0" w:color="auto"/>
            <w:right w:val="none" w:sz="0" w:space="0" w:color="auto"/>
          </w:divBdr>
        </w:div>
        <w:div w:id="2002728893">
          <w:marLeft w:val="432"/>
          <w:marRight w:val="0"/>
          <w:marTop w:val="120"/>
          <w:marBottom w:val="0"/>
          <w:divBdr>
            <w:top w:val="none" w:sz="0" w:space="0" w:color="auto"/>
            <w:left w:val="none" w:sz="0" w:space="0" w:color="auto"/>
            <w:bottom w:val="none" w:sz="0" w:space="0" w:color="auto"/>
            <w:right w:val="none" w:sz="0" w:space="0" w:color="auto"/>
          </w:divBdr>
        </w:div>
        <w:div w:id="1808358865">
          <w:marLeft w:val="864"/>
          <w:marRight w:val="0"/>
          <w:marTop w:val="100"/>
          <w:marBottom w:val="0"/>
          <w:divBdr>
            <w:top w:val="none" w:sz="0" w:space="0" w:color="auto"/>
            <w:left w:val="none" w:sz="0" w:space="0" w:color="auto"/>
            <w:bottom w:val="none" w:sz="0" w:space="0" w:color="auto"/>
            <w:right w:val="none" w:sz="0" w:space="0" w:color="auto"/>
          </w:divBdr>
        </w:div>
        <w:div w:id="1218277898">
          <w:marLeft w:val="1296"/>
          <w:marRight w:val="0"/>
          <w:marTop w:val="100"/>
          <w:marBottom w:val="0"/>
          <w:divBdr>
            <w:top w:val="none" w:sz="0" w:space="0" w:color="auto"/>
            <w:left w:val="none" w:sz="0" w:space="0" w:color="auto"/>
            <w:bottom w:val="none" w:sz="0" w:space="0" w:color="auto"/>
            <w:right w:val="none" w:sz="0" w:space="0" w:color="auto"/>
          </w:divBdr>
        </w:div>
        <w:div w:id="1480227353">
          <w:marLeft w:val="864"/>
          <w:marRight w:val="0"/>
          <w:marTop w:val="100"/>
          <w:marBottom w:val="0"/>
          <w:divBdr>
            <w:top w:val="none" w:sz="0" w:space="0" w:color="auto"/>
            <w:left w:val="none" w:sz="0" w:space="0" w:color="auto"/>
            <w:bottom w:val="none" w:sz="0" w:space="0" w:color="auto"/>
            <w:right w:val="none" w:sz="0" w:space="0" w:color="auto"/>
          </w:divBdr>
        </w:div>
        <w:div w:id="826018615">
          <w:marLeft w:val="1296"/>
          <w:marRight w:val="0"/>
          <w:marTop w:val="100"/>
          <w:marBottom w:val="0"/>
          <w:divBdr>
            <w:top w:val="none" w:sz="0" w:space="0" w:color="auto"/>
            <w:left w:val="none" w:sz="0" w:space="0" w:color="auto"/>
            <w:bottom w:val="none" w:sz="0" w:space="0" w:color="auto"/>
            <w:right w:val="none" w:sz="0" w:space="0" w:color="auto"/>
          </w:divBdr>
        </w:div>
      </w:divsChild>
    </w:div>
    <w:div w:id="1129736848">
      <w:bodyDiv w:val="1"/>
      <w:marLeft w:val="0"/>
      <w:marRight w:val="0"/>
      <w:marTop w:val="0"/>
      <w:marBottom w:val="0"/>
      <w:divBdr>
        <w:top w:val="none" w:sz="0" w:space="0" w:color="auto"/>
        <w:left w:val="none" w:sz="0" w:space="0" w:color="auto"/>
        <w:bottom w:val="none" w:sz="0" w:space="0" w:color="auto"/>
        <w:right w:val="none" w:sz="0" w:space="0" w:color="auto"/>
      </w:divBdr>
    </w:div>
    <w:div w:id="1149633982">
      <w:bodyDiv w:val="1"/>
      <w:marLeft w:val="0"/>
      <w:marRight w:val="0"/>
      <w:marTop w:val="0"/>
      <w:marBottom w:val="0"/>
      <w:divBdr>
        <w:top w:val="none" w:sz="0" w:space="0" w:color="auto"/>
        <w:left w:val="none" w:sz="0" w:space="0" w:color="auto"/>
        <w:bottom w:val="none" w:sz="0" w:space="0" w:color="auto"/>
        <w:right w:val="none" w:sz="0" w:space="0" w:color="auto"/>
      </w:divBdr>
      <w:divsChild>
        <w:div w:id="299577407">
          <w:marLeft w:val="432"/>
          <w:marRight w:val="0"/>
          <w:marTop w:val="120"/>
          <w:marBottom w:val="0"/>
          <w:divBdr>
            <w:top w:val="none" w:sz="0" w:space="0" w:color="auto"/>
            <w:left w:val="none" w:sz="0" w:space="0" w:color="auto"/>
            <w:bottom w:val="none" w:sz="0" w:space="0" w:color="auto"/>
            <w:right w:val="none" w:sz="0" w:space="0" w:color="auto"/>
          </w:divBdr>
        </w:div>
        <w:div w:id="755983739">
          <w:marLeft w:val="864"/>
          <w:marRight w:val="0"/>
          <w:marTop w:val="100"/>
          <w:marBottom w:val="0"/>
          <w:divBdr>
            <w:top w:val="none" w:sz="0" w:space="0" w:color="auto"/>
            <w:left w:val="none" w:sz="0" w:space="0" w:color="auto"/>
            <w:bottom w:val="none" w:sz="0" w:space="0" w:color="auto"/>
            <w:right w:val="none" w:sz="0" w:space="0" w:color="auto"/>
          </w:divBdr>
        </w:div>
        <w:div w:id="1740203387">
          <w:marLeft w:val="864"/>
          <w:marRight w:val="0"/>
          <w:marTop w:val="100"/>
          <w:marBottom w:val="0"/>
          <w:divBdr>
            <w:top w:val="none" w:sz="0" w:space="0" w:color="auto"/>
            <w:left w:val="none" w:sz="0" w:space="0" w:color="auto"/>
            <w:bottom w:val="none" w:sz="0" w:space="0" w:color="auto"/>
            <w:right w:val="none" w:sz="0" w:space="0" w:color="auto"/>
          </w:divBdr>
        </w:div>
        <w:div w:id="422726338">
          <w:marLeft w:val="432"/>
          <w:marRight w:val="0"/>
          <w:marTop w:val="120"/>
          <w:marBottom w:val="0"/>
          <w:divBdr>
            <w:top w:val="none" w:sz="0" w:space="0" w:color="auto"/>
            <w:left w:val="none" w:sz="0" w:space="0" w:color="auto"/>
            <w:bottom w:val="none" w:sz="0" w:space="0" w:color="auto"/>
            <w:right w:val="none" w:sz="0" w:space="0" w:color="auto"/>
          </w:divBdr>
        </w:div>
        <w:div w:id="1889537177">
          <w:marLeft w:val="864"/>
          <w:marRight w:val="0"/>
          <w:marTop w:val="100"/>
          <w:marBottom w:val="0"/>
          <w:divBdr>
            <w:top w:val="none" w:sz="0" w:space="0" w:color="auto"/>
            <w:left w:val="none" w:sz="0" w:space="0" w:color="auto"/>
            <w:bottom w:val="none" w:sz="0" w:space="0" w:color="auto"/>
            <w:right w:val="none" w:sz="0" w:space="0" w:color="auto"/>
          </w:divBdr>
        </w:div>
        <w:div w:id="264459291">
          <w:marLeft w:val="864"/>
          <w:marRight w:val="0"/>
          <w:marTop w:val="100"/>
          <w:marBottom w:val="0"/>
          <w:divBdr>
            <w:top w:val="none" w:sz="0" w:space="0" w:color="auto"/>
            <w:left w:val="none" w:sz="0" w:space="0" w:color="auto"/>
            <w:bottom w:val="none" w:sz="0" w:space="0" w:color="auto"/>
            <w:right w:val="none" w:sz="0" w:space="0" w:color="auto"/>
          </w:divBdr>
        </w:div>
        <w:div w:id="1163084290">
          <w:marLeft w:val="864"/>
          <w:marRight w:val="0"/>
          <w:marTop w:val="100"/>
          <w:marBottom w:val="0"/>
          <w:divBdr>
            <w:top w:val="none" w:sz="0" w:space="0" w:color="auto"/>
            <w:left w:val="none" w:sz="0" w:space="0" w:color="auto"/>
            <w:bottom w:val="none" w:sz="0" w:space="0" w:color="auto"/>
            <w:right w:val="none" w:sz="0" w:space="0" w:color="auto"/>
          </w:divBdr>
        </w:div>
        <w:div w:id="1649558083">
          <w:marLeft w:val="864"/>
          <w:marRight w:val="0"/>
          <w:marTop w:val="100"/>
          <w:marBottom w:val="0"/>
          <w:divBdr>
            <w:top w:val="none" w:sz="0" w:space="0" w:color="auto"/>
            <w:left w:val="none" w:sz="0" w:space="0" w:color="auto"/>
            <w:bottom w:val="none" w:sz="0" w:space="0" w:color="auto"/>
            <w:right w:val="none" w:sz="0" w:space="0" w:color="auto"/>
          </w:divBdr>
        </w:div>
        <w:div w:id="1966957915">
          <w:marLeft w:val="864"/>
          <w:marRight w:val="0"/>
          <w:marTop w:val="100"/>
          <w:marBottom w:val="0"/>
          <w:divBdr>
            <w:top w:val="none" w:sz="0" w:space="0" w:color="auto"/>
            <w:left w:val="none" w:sz="0" w:space="0" w:color="auto"/>
            <w:bottom w:val="none" w:sz="0" w:space="0" w:color="auto"/>
            <w:right w:val="none" w:sz="0" w:space="0" w:color="auto"/>
          </w:divBdr>
        </w:div>
        <w:div w:id="607005841">
          <w:marLeft w:val="864"/>
          <w:marRight w:val="0"/>
          <w:marTop w:val="100"/>
          <w:marBottom w:val="0"/>
          <w:divBdr>
            <w:top w:val="none" w:sz="0" w:space="0" w:color="auto"/>
            <w:left w:val="none" w:sz="0" w:space="0" w:color="auto"/>
            <w:bottom w:val="none" w:sz="0" w:space="0" w:color="auto"/>
            <w:right w:val="none" w:sz="0" w:space="0" w:color="auto"/>
          </w:divBdr>
        </w:div>
      </w:divsChild>
    </w:div>
    <w:div w:id="1181551392">
      <w:bodyDiv w:val="1"/>
      <w:marLeft w:val="0"/>
      <w:marRight w:val="0"/>
      <w:marTop w:val="0"/>
      <w:marBottom w:val="0"/>
      <w:divBdr>
        <w:top w:val="none" w:sz="0" w:space="0" w:color="auto"/>
        <w:left w:val="none" w:sz="0" w:space="0" w:color="auto"/>
        <w:bottom w:val="none" w:sz="0" w:space="0" w:color="auto"/>
        <w:right w:val="none" w:sz="0" w:space="0" w:color="auto"/>
      </w:divBdr>
      <w:divsChild>
        <w:div w:id="417945230">
          <w:marLeft w:val="432"/>
          <w:marRight w:val="0"/>
          <w:marTop w:val="120"/>
          <w:marBottom w:val="0"/>
          <w:divBdr>
            <w:top w:val="none" w:sz="0" w:space="0" w:color="auto"/>
            <w:left w:val="none" w:sz="0" w:space="0" w:color="auto"/>
            <w:bottom w:val="none" w:sz="0" w:space="0" w:color="auto"/>
            <w:right w:val="none" w:sz="0" w:space="0" w:color="auto"/>
          </w:divBdr>
        </w:div>
        <w:div w:id="95906441">
          <w:marLeft w:val="864"/>
          <w:marRight w:val="0"/>
          <w:marTop w:val="100"/>
          <w:marBottom w:val="0"/>
          <w:divBdr>
            <w:top w:val="none" w:sz="0" w:space="0" w:color="auto"/>
            <w:left w:val="none" w:sz="0" w:space="0" w:color="auto"/>
            <w:bottom w:val="none" w:sz="0" w:space="0" w:color="auto"/>
            <w:right w:val="none" w:sz="0" w:space="0" w:color="auto"/>
          </w:divBdr>
        </w:div>
        <w:div w:id="1171288582">
          <w:marLeft w:val="864"/>
          <w:marRight w:val="0"/>
          <w:marTop w:val="100"/>
          <w:marBottom w:val="0"/>
          <w:divBdr>
            <w:top w:val="none" w:sz="0" w:space="0" w:color="auto"/>
            <w:left w:val="none" w:sz="0" w:space="0" w:color="auto"/>
            <w:bottom w:val="none" w:sz="0" w:space="0" w:color="auto"/>
            <w:right w:val="none" w:sz="0" w:space="0" w:color="auto"/>
          </w:divBdr>
        </w:div>
        <w:div w:id="1623614542">
          <w:marLeft w:val="864"/>
          <w:marRight w:val="0"/>
          <w:marTop w:val="100"/>
          <w:marBottom w:val="0"/>
          <w:divBdr>
            <w:top w:val="none" w:sz="0" w:space="0" w:color="auto"/>
            <w:left w:val="none" w:sz="0" w:space="0" w:color="auto"/>
            <w:bottom w:val="none" w:sz="0" w:space="0" w:color="auto"/>
            <w:right w:val="none" w:sz="0" w:space="0" w:color="auto"/>
          </w:divBdr>
        </w:div>
        <w:div w:id="294604187">
          <w:marLeft w:val="432"/>
          <w:marRight w:val="0"/>
          <w:marTop w:val="120"/>
          <w:marBottom w:val="0"/>
          <w:divBdr>
            <w:top w:val="none" w:sz="0" w:space="0" w:color="auto"/>
            <w:left w:val="none" w:sz="0" w:space="0" w:color="auto"/>
            <w:bottom w:val="none" w:sz="0" w:space="0" w:color="auto"/>
            <w:right w:val="none" w:sz="0" w:space="0" w:color="auto"/>
          </w:divBdr>
        </w:div>
        <w:div w:id="2074811495">
          <w:marLeft w:val="864"/>
          <w:marRight w:val="0"/>
          <w:marTop w:val="100"/>
          <w:marBottom w:val="0"/>
          <w:divBdr>
            <w:top w:val="none" w:sz="0" w:space="0" w:color="auto"/>
            <w:left w:val="none" w:sz="0" w:space="0" w:color="auto"/>
            <w:bottom w:val="none" w:sz="0" w:space="0" w:color="auto"/>
            <w:right w:val="none" w:sz="0" w:space="0" w:color="auto"/>
          </w:divBdr>
        </w:div>
        <w:div w:id="339890690">
          <w:marLeft w:val="432"/>
          <w:marRight w:val="0"/>
          <w:marTop w:val="120"/>
          <w:marBottom w:val="0"/>
          <w:divBdr>
            <w:top w:val="none" w:sz="0" w:space="0" w:color="auto"/>
            <w:left w:val="none" w:sz="0" w:space="0" w:color="auto"/>
            <w:bottom w:val="none" w:sz="0" w:space="0" w:color="auto"/>
            <w:right w:val="none" w:sz="0" w:space="0" w:color="auto"/>
          </w:divBdr>
        </w:div>
        <w:div w:id="1101339271">
          <w:marLeft w:val="432"/>
          <w:marRight w:val="0"/>
          <w:marTop w:val="120"/>
          <w:marBottom w:val="0"/>
          <w:divBdr>
            <w:top w:val="none" w:sz="0" w:space="0" w:color="auto"/>
            <w:left w:val="none" w:sz="0" w:space="0" w:color="auto"/>
            <w:bottom w:val="none" w:sz="0" w:space="0" w:color="auto"/>
            <w:right w:val="none" w:sz="0" w:space="0" w:color="auto"/>
          </w:divBdr>
        </w:div>
      </w:divsChild>
    </w:div>
    <w:div w:id="1213469638">
      <w:bodyDiv w:val="1"/>
      <w:marLeft w:val="0"/>
      <w:marRight w:val="0"/>
      <w:marTop w:val="0"/>
      <w:marBottom w:val="0"/>
      <w:divBdr>
        <w:top w:val="none" w:sz="0" w:space="0" w:color="auto"/>
        <w:left w:val="none" w:sz="0" w:space="0" w:color="auto"/>
        <w:bottom w:val="none" w:sz="0" w:space="0" w:color="auto"/>
        <w:right w:val="none" w:sz="0" w:space="0" w:color="auto"/>
      </w:divBdr>
    </w:div>
    <w:div w:id="1213929612">
      <w:bodyDiv w:val="1"/>
      <w:marLeft w:val="0"/>
      <w:marRight w:val="0"/>
      <w:marTop w:val="0"/>
      <w:marBottom w:val="0"/>
      <w:divBdr>
        <w:top w:val="none" w:sz="0" w:space="0" w:color="auto"/>
        <w:left w:val="none" w:sz="0" w:space="0" w:color="auto"/>
        <w:bottom w:val="none" w:sz="0" w:space="0" w:color="auto"/>
        <w:right w:val="none" w:sz="0" w:space="0" w:color="auto"/>
      </w:divBdr>
    </w:div>
    <w:div w:id="1264337466">
      <w:bodyDiv w:val="1"/>
      <w:marLeft w:val="0"/>
      <w:marRight w:val="0"/>
      <w:marTop w:val="0"/>
      <w:marBottom w:val="0"/>
      <w:divBdr>
        <w:top w:val="none" w:sz="0" w:space="0" w:color="auto"/>
        <w:left w:val="none" w:sz="0" w:space="0" w:color="auto"/>
        <w:bottom w:val="none" w:sz="0" w:space="0" w:color="auto"/>
        <w:right w:val="none" w:sz="0" w:space="0" w:color="auto"/>
      </w:divBdr>
      <w:divsChild>
        <w:div w:id="1307665354">
          <w:marLeft w:val="432"/>
          <w:marRight w:val="0"/>
          <w:marTop w:val="115"/>
          <w:marBottom w:val="0"/>
          <w:divBdr>
            <w:top w:val="none" w:sz="0" w:space="0" w:color="auto"/>
            <w:left w:val="none" w:sz="0" w:space="0" w:color="auto"/>
            <w:bottom w:val="none" w:sz="0" w:space="0" w:color="auto"/>
            <w:right w:val="none" w:sz="0" w:space="0" w:color="auto"/>
          </w:divBdr>
        </w:div>
        <w:div w:id="1654487347">
          <w:marLeft w:val="864"/>
          <w:marRight w:val="0"/>
          <w:marTop w:val="96"/>
          <w:marBottom w:val="0"/>
          <w:divBdr>
            <w:top w:val="none" w:sz="0" w:space="0" w:color="auto"/>
            <w:left w:val="none" w:sz="0" w:space="0" w:color="auto"/>
            <w:bottom w:val="none" w:sz="0" w:space="0" w:color="auto"/>
            <w:right w:val="none" w:sz="0" w:space="0" w:color="auto"/>
          </w:divBdr>
        </w:div>
        <w:div w:id="594947639">
          <w:marLeft w:val="864"/>
          <w:marRight w:val="0"/>
          <w:marTop w:val="96"/>
          <w:marBottom w:val="0"/>
          <w:divBdr>
            <w:top w:val="none" w:sz="0" w:space="0" w:color="auto"/>
            <w:left w:val="none" w:sz="0" w:space="0" w:color="auto"/>
            <w:bottom w:val="none" w:sz="0" w:space="0" w:color="auto"/>
            <w:right w:val="none" w:sz="0" w:space="0" w:color="auto"/>
          </w:divBdr>
        </w:div>
        <w:div w:id="766191764">
          <w:marLeft w:val="864"/>
          <w:marRight w:val="0"/>
          <w:marTop w:val="96"/>
          <w:marBottom w:val="0"/>
          <w:divBdr>
            <w:top w:val="none" w:sz="0" w:space="0" w:color="auto"/>
            <w:left w:val="none" w:sz="0" w:space="0" w:color="auto"/>
            <w:bottom w:val="none" w:sz="0" w:space="0" w:color="auto"/>
            <w:right w:val="none" w:sz="0" w:space="0" w:color="auto"/>
          </w:divBdr>
        </w:div>
        <w:div w:id="158231139">
          <w:marLeft w:val="1440"/>
          <w:marRight w:val="0"/>
          <w:marTop w:val="96"/>
          <w:marBottom w:val="0"/>
          <w:divBdr>
            <w:top w:val="none" w:sz="0" w:space="0" w:color="auto"/>
            <w:left w:val="none" w:sz="0" w:space="0" w:color="auto"/>
            <w:bottom w:val="none" w:sz="0" w:space="0" w:color="auto"/>
            <w:right w:val="none" w:sz="0" w:space="0" w:color="auto"/>
          </w:divBdr>
        </w:div>
        <w:div w:id="1479805502">
          <w:marLeft w:val="432"/>
          <w:marRight w:val="0"/>
          <w:marTop w:val="115"/>
          <w:marBottom w:val="0"/>
          <w:divBdr>
            <w:top w:val="none" w:sz="0" w:space="0" w:color="auto"/>
            <w:left w:val="none" w:sz="0" w:space="0" w:color="auto"/>
            <w:bottom w:val="none" w:sz="0" w:space="0" w:color="auto"/>
            <w:right w:val="none" w:sz="0" w:space="0" w:color="auto"/>
          </w:divBdr>
        </w:div>
        <w:div w:id="842084415">
          <w:marLeft w:val="864"/>
          <w:marRight w:val="0"/>
          <w:marTop w:val="115"/>
          <w:marBottom w:val="0"/>
          <w:divBdr>
            <w:top w:val="none" w:sz="0" w:space="0" w:color="auto"/>
            <w:left w:val="none" w:sz="0" w:space="0" w:color="auto"/>
            <w:bottom w:val="none" w:sz="0" w:space="0" w:color="auto"/>
            <w:right w:val="none" w:sz="0" w:space="0" w:color="auto"/>
          </w:divBdr>
        </w:div>
        <w:div w:id="1263143491">
          <w:marLeft w:val="1800"/>
          <w:marRight w:val="0"/>
          <w:marTop w:val="106"/>
          <w:marBottom w:val="0"/>
          <w:divBdr>
            <w:top w:val="none" w:sz="0" w:space="0" w:color="auto"/>
            <w:left w:val="none" w:sz="0" w:space="0" w:color="auto"/>
            <w:bottom w:val="none" w:sz="0" w:space="0" w:color="auto"/>
            <w:right w:val="none" w:sz="0" w:space="0" w:color="auto"/>
          </w:divBdr>
        </w:div>
        <w:div w:id="330329843">
          <w:marLeft w:val="1800"/>
          <w:marRight w:val="0"/>
          <w:marTop w:val="106"/>
          <w:marBottom w:val="0"/>
          <w:divBdr>
            <w:top w:val="none" w:sz="0" w:space="0" w:color="auto"/>
            <w:left w:val="none" w:sz="0" w:space="0" w:color="auto"/>
            <w:bottom w:val="none" w:sz="0" w:space="0" w:color="auto"/>
            <w:right w:val="none" w:sz="0" w:space="0" w:color="auto"/>
          </w:divBdr>
        </w:div>
        <w:div w:id="1144085912">
          <w:marLeft w:val="1872"/>
          <w:marRight w:val="0"/>
          <w:marTop w:val="96"/>
          <w:marBottom w:val="0"/>
          <w:divBdr>
            <w:top w:val="none" w:sz="0" w:space="0" w:color="auto"/>
            <w:left w:val="none" w:sz="0" w:space="0" w:color="auto"/>
            <w:bottom w:val="none" w:sz="0" w:space="0" w:color="auto"/>
            <w:right w:val="none" w:sz="0" w:space="0" w:color="auto"/>
          </w:divBdr>
        </w:div>
        <w:div w:id="1804881370">
          <w:marLeft w:val="1872"/>
          <w:marRight w:val="0"/>
          <w:marTop w:val="96"/>
          <w:marBottom w:val="0"/>
          <w:divBdr>
            <w:top w:val="none" w:sz="0" w:space="0" w:color="auto"/>
            <w:left w:val="none" w:sz="0" w:space="0" w:color="auto"/>
            <w:bottom w:val="none" w:sz="0" w:space="0" w:color="auto"/>
            <w:right w:val="none" w:sz="0" w:space="0" w:color="auto"/>
          </w:divBdr>
        </w:div>
      </w:divsChild>
    </w:div>
    <w:div w:id="1269661433">
      <w:bodyDiv w:val="1"/>
      <w:marLeft w:val="0"/>
      <w:marRight w:val="0"/>
      <w:marTop w:val="0"/>
      <w:marBottom w:val="0"/>
      <w:divBdr>
        <w:top w:val="none" w:sz="0" w:space="0" w:color="auto"/>
        <w:left w:val="none" w:sz="0" w:space="0" w:color="auto"/>
        <w:bottom w:val="none" w:sz="0" w:space="0" w:color="auto"/>
        <w:right w:val="none" w:sz="0" w:space="0" w:color="auto"/>
      </w:divBdr>
      <w:divsChild>
        <w:div w:id="439108646">
          <w:marLeft w:val="432"/>
          <w:marRight w:val="0"/>
          <w:marTop w:val="120"/>
          <w:marBottom w:val="0"/>
          <w:divBdr>
            <w:top w:val="none" w:sz="0" w:space="0" w:color="auto"/>
            <w:left w:val="none" w:sz="0" w:space="0" w:color="auto"/>
            <w:bottom w:val="none" w:sz="0" w:space="0" w:color="auto"/>
            <w:right w:val="none" w:sz="0" w:space="0" w:color="auto"/>
          </w:divBdr>
        </w:div>
        <w:div w:id="1492478744">
          <w:marLeft w:val="432"/>
          <w:marRight w:val="0"/>
          <w:marTop w:val="120"/>
          <w:marBottom w:val="0"/>
          <w:divBdr>
            <w:top w:val="none" w:sz="0" w:space="0" w:color="auto"/>
            <w:left w:val="none" w:sz="0" w:space="0" w:color="auto"/>
            <w:bottom w:val="none" w:sz="0" w:space="0" w:color="auto"/>
            <w:right w:val="none" w:sz="0" w:space="0" w:color="auto"/>
          </w:divBdr>
        </w:div>
        <w:div w:id="1129277672">
          <w:marLeft w:val="432"/>
          <w:marRight w:val="0"/>
          <w:marTop w:val="120"/>
          <w:marBottom w:val="0"/>
          <w:divBdr>
            <w:top w:val="none" w:sz="0" w:space="0" w:color="auto"/>
            <w:left w:val="none" w:sz="0" w:space="0" w:color="auto"/>
            <w:bottom w:val="none" w:sz="0" w:space="0" w:color="auto"/>
            <w:right w:val="none" w:sz="0" w:space="0" w:color="auto"/>
          </w:divBdr>
        </w:div>
        <w:div w:id="301472292">
          <w:marLeft w:val="864"/>
          <w:marRight w:val="0"/>
          <w:marTop w:val="100"/>
          <w:marBottom w:val="0"/>
          <w:divBdr>
            <w:top w:val="none" w:sz="0" w:space="0" w:color="auto"/>
            <w:left w:val="none" w:sz="0" w:space="0" w:color="auto"/>
            <w:bottom w:val="none" w:sz="0" w:space="0" w:color="auto"/>
            <w:right w:val="none" w:sz="0" w:space="0" w:color="auto"/>
          </w:divBdr>
        </w:div>
        <w:div w:id="42406475">
          <w:marLeft w:val="1296"/>
          <w:marRight w:val="0"/>
          <w:marTop w:val="100"/>
          <w:marBottom w:val="0"/>
          <w:divBdr>
            <w:top w:val="none" w:sz="0" w:space="0" w:color="auto"/>
            <w:left w:val="none" w:sz="0" w:space="0" w:color="auto"/>
            <w:bottom w:val="none" w:sz="0" w:space="0" w:color="auto"/>
            <w:right w:val="none" w:sz="0" w:space="0" w:color="auto"/>
          </w:divBdr>
        </w:div>
        <w:div w:id="649483056">
          <w:marLeft w:val="1296"/>
          <w:marRight w:val="0"/>
          <w:marTop w:val="100"/>
          <w:marBottom w:val="0"/>
          <w:divBdr>
            <w:top w:val="none" w:sz="0" w:space="0" w:color="auto"/>
            <w:left w:val="none" w:sz="0" w:space="0" w:color="auto"/>
            <w:bottom w:val="none" w:sz="0" w:space="0" w:color="auto"/>
            <w:right w:val="none" w:sz="0" w:space="0" w:color="auto"/>
          </w:divBdr>
        </w:div>
        <w:div w:id="970863815">
          <w:marLeft w:val="1296"/>
          <w:marRight w:val="0"/>
          <w:marTop w:val="100"/>
          <w:marBottom w:val="0"/>
          <w:divBdr>
            <w:top w:val="none" w:sz="0" w:space="0" w:color="auto"/>
            <w:left w:val="none" w:sz="0" w:space="0" w:color="auto"/>
            <w:bottom w:val="none" w:sz="0" w:space="0" w:color="auto"/>
            <w:right w:val="none" w:sz="0" w:space="0" w:color="auto"/>
          </w:divBdr>
        </w:div>
        <w:div w:id="576598702">
          <w:marLeft w:val="1296"/>
          <w:marRight w:val="0"/>
          <w:marTop w:val="100"/>
          <w:marBottom w:val="0"/>
          <w:divBdr>
            <w:top w:val="none" w:sz="0" w:space="0" w:color="auto"/>
            <w:left w:val="none" w:sz="0" w:space="0" w:color="auto"/>
            <w:bottom w:val="none" w:sz="0" w:space="0" w:color="auto"/>
            <w:right w:val="none" w:sz="0" w:space="0" w:color="auto"/>
          </w:divBdr>
        </w:div>
        <w:div w:id="2039089274">
          <w:marLeft w:val="432"/>
          <w:marRight w:val="0"/>
          <w:marTop w:val="120"/>
          <w:marBottom w:val="0"/>
          <w:divBdr>
            <w:top w:val="none" w:sz="0" w:space="0" w:color="auto"/>
            <w:left w:val="none" w:sz="0" w:space="0" w:color="auto"/>
            <w:bottom w:val="none" w:sz="0" w:space="0" w:color="auto"/>
            <w:right w:val="none" w:sz="0" w:space="0" w:color="auto"/>
          </w:divBdr>
        </w:div>
        <w:div w:id="581716105">
          <w:marLeft w:val="864"/>
          <w:marRight w:val="0"/>
          <w:marTop w:val="100"/>
          <w:marBottom w:val="0"/>
          <w:divBdr>
            <w:top w:val="none" w:sz="0" w:space="0" w:color="auto"/>
            <w:left w:val="none" w:sz="0" w:space="0" w:color="auto"/>
            <w:bottom w:val="none" w:sz="0" w:space="0" w:color="auto"/>
            <w:right w:val="none" w:sz="0" w:space="0" w:color="auto"/>
          </w:divBdr>
        </w:div>
      </w:divsChild>
    </w:div>
    <w:div w:id="1280340220">
      <w:bodyDiv w:val="1"/>
      <w:marLeft w:val="0"/>
      <w:marRight w:val="0"/>
      <w:marTop w:val="0"/>
      <w:marBottom w:val="0"/>
      <w:divBdr>
        <w:top w:val="none" w:sz="0" w:space="0" w:color="auto"/>
        <w:left w:val="none" w:sz="0" w:space="0" w:color="auto"/>
        <w:bottom w:val="none" w:sz="0" w:space="0" w:color="auto"/>
        <w:right w:val="none" w:sz="0" w:space="0" w:color="auto"/>
      </w:divBdr>
      <w:divsChild>
        <w:div w:id="453256646">
          <w:marLeft w:val="432"/>
          <w:marRight w:val="0"/>
          <w:marTop w:val="120"/>
          <w:marBottom w:val="0"/>
          <w:divBdr>
            <w:top w:val="none" w:sz="0" w:space="0" w:color="auto"/>
            <w:left w:val="none" w:sz="0" w:space="0" w:color="auto"/>
            <w:bottom w:val="none" w:sz="0" w:space="0" w:color="auto"/>
            <w:right w:val="none" w:sz="0" w:space="0" w:color="auto"/>
          </w:divBdr>
        </w:div>
        <w:div w:id="1495412780">
          <w:marLeft w:val="432"/>
          <w:marRight w:val="0"/>
          <w:marTop w:val="120"/>
          <w:marBottom w:val="0"/>
          <w:divBdr>
            <w:top w:val="none" w:sz="0" w:space="0" w:color="auto"/>
            <w:left w:val="none" w:sz="0" w:space="0" w:color="auto"/>
            <w:bottom w:val="none" w:sz="0" w:space="0" w:color="auto"/>
            <w:right w:val="none" w:sz="0" w:space="0" w:color="auto"/>
          </w:divBdr>
        </w:div>
        <w:div w:id="441535558">
          <w:marLeft w:val="864"/>
          <w:marRight w:val="0"/>
          <w:marTop w:val="100"/>
          <w:marBottom w:val="0"/>
          <w:divBdr>
            <w:top w:val="none" w:sz="0" w:space="0" w:color="auto"/>
            <w:left w:val="none" w:sz="0" w:space="0" w:color="auto"/>
            <w:bottom w:val="none" w:sz="0" w:space="0" w:color="auto"/>
            <w:right w:val="none" w:sz="0" w:space="0" w:color="auto"/>
          </w:divBdr>
        </w:div>
        <w:div w:id="318464460">
          <w:marLeft w:val="432"/>
          <w:marRight w:val="0"/>
          <w:marTop w:val="120"/>
          <w:marBottom w:val="0"/>
          <w:divBdr>
            <w:top w:val="none" w:sz="0" w:space="0" w:color="auto"/>
            <w:left w:val="none" w:sz="0" w:space="0" w:color="auto"/>
            <w:bottom w:val="none" w:sz="0" w:space="0" w:color="auto"/>
            <w:right w:val="none" w:sz="0" w:space="0" w:color="auto"/>
          </w:divBdr>
        </w:div>
        <w:div w:id="9259886">
          <w:marLeft w:val="432"/>
          <w:marRight w:val="0"/>
          <w:marTop w:val="120"/>
          <w:marBottom w:val="0"/>
          <w:divBdr>
            <w:top w:val="none" w:sz="0" w:space="0" w:color="auto"/>
            <w:left w:val="none" w:sz="0" w:space="0" w:color="auto"/>
            <w:bottom w:val="none" w:sz="0" w:space="0" w:color="auto"/>
            <w:right w:val="none" w:sz="0" w:space="0" w:color="auto"/>
          </w:divBdr>
        </w:div>
        <w:div w:id="1631782100">
          <w:marLeft w:val="432"/>
          <w:marRight w:val="0"/>
          <w:marTop w:val="120"/>
          <w:marBottom w:val="0"/>
          <w:divBdr>
            <w:top w:val="none" w:sz="0" w:space="0" w:color="auto"/>
            <w:left w:val="none" w:sz="0" w:space="0" w:color="auto"/>
            <w:bottom w:val="none" w:sz="0" w:space="0" w:color="auto"/>
            <w:right w:val="none" w:sz="0" w:space="0" w:color="auto"/>
          </w:divBdr>
        </w:div>
      </w:divsChild>
    </w:div>
    <w:div w:id="1346398217">
      <w:bodyDiv w:val="1"/>
      <w:marLeft w:val="0"/>
      <w:marRight w:val="0"/>
      <w:marTop w:val="0"/>
      <w:marBottom w:val="0"/>
      <w:divBdr>
        <w:top w:val="none" w:sz="0" w:space="0" w:color="auto"/>
        <w:left w:val="none" w:sz="0" w:space="0" w:color="auto"/>
        <w:bottom w:val="none" w:sz="0" w:space="0" w:color="auto"/>
        <w:right w:val="none" w:sz="0" w:space="0" w:color="auto"/>
      </w:divBdr>
      <w:divsChild>
        <w:div w:id="757406747">
          <w:marLeft w:val="432"/>
          <w:marRight w:val="0"/>
          <w:marTop w:val="120"/>
          <w:marBottom w:val="0"/>
          <w:divBdr>
            <w:top w:val="none" w:sz="0" w:space="0" w:color="auto"/>
            <w:left w:val="none" w:sz="0" w:space="0" w:color="auto"/>
            <w:bottom w:val="none" w:sz="0" w:space="0" w:color="auto"/>
            <w:right w:val="none" w:sz="0" w:space="0" w:color="auto"/>
          </w:divBdr>
        </w:div>
        <w:div w:id="334571242">
          <w:marLeft w:val="432"/>
          <w:marRight w:val="0"/>
          <w:marTop w:val="120"/>
          <w:marBottom w:val="0"/>
          <w:divBdr>
            <w:top w:val="none" w:sz="0" w:space="0" w:color="auto"/>
            <w:left w:val="none" w:sz="0" w:space="0" w:color="auto"/>
            <w:bottom w:val="none" w:sz="0" w:space="0" w:color="auto"/>
            <w:right w:val="none" w:sz="0" w:space="0" w:color="auto"/>
          </w:divBdr>
        </w:div>
        <w:div w:id="241718684">
          <w:marLeft w:val="432"/>
          <w:marRight w:val="0"/>
          <w:marTop w:val="120"/>
          <w:marBottom w:val="0"/>
          <w:divBdr>
            <w:top w:val="none" w:sz="0" w:space="0" w:color="auto"/>
            <w:left w:val="none" w:sz="0" w:space="0" w:color="auto"/>
            <w:bottom w:val="none" w:sz="0" w:space="0" w:color="auto"/>
            <w:right w:val="none" w:sz="0" w:space="0" w:color="auto"/>
          </w:divBdr>
        </w:div>
      </w:divsChild>
    </w:div>
    <w:div w:id="1353993899">
      <w:bodyDiv w:val="1"/>
      <w:marLeft w:val="0"/>
      <w:marRight w:val="0"/>
      <w:marTop w:val="0"/>
      <w:marBottom w:val="0"/>
      <w:divBdr>
        <w:top w:val="none" w:sz="0" w:space="0" w:color="auto"/>
        <w:left w:val="none" w:sz="0" w:space="0" w:color="auto"/>
        <w:bottom w:val="none" w:sz="0" w:space="0" w:color="auto"/>
        <w:right w:val="none" w:sz="0" w:space="0" w:color="auto"/>
      </w:divBdr>
    </w:div>
    <w:div w:id="1566452077">
      <w:bodyDiv w:val="1"/>
      <w:marLeft w:val="0"/>
      <w:marRight w:val="0"/>
      <w:marTop w:val="0"/>
      <w:marBottom w:val="0"/>
      <w:divBdr>
        <w:top w:val="none" w:sz="0" w:space="0" w:color="auto"/>
        <w:left w:val="none" w:sz="0" w:space="0" w:color="auto"/>
        <w:bottom w:val="none" w:sz="0" w:space="0" w:color="auto"/>
        <w:right w:val="none" w:sz="0" w:space="0" w:color="auto"/>
      </w:divBdr>
    </w:div>
    <w:div w:id="1726879078">
      <w:bodyDiv w:val="1"/>
      <w:marLeft w:val="0"/>
      <w:marRight w:val="0"/>
      <w:marTop w:val="0"/>
      <w:marBottom w:val="0"/>
      <w:divBdr>
        <w:top w:val="none" w:sz="0" w:space="0" w:color="auto"/>
        <w:left w:val="none" w:sz="0" w:space="0" w:color="auto"/>
        <w:bottom w:val="none" w:sz="0" w:space="0" w:color="auto"/>
        <w:right w:val="none" w:sz="0" w:space="0" w:color="auto"/>
      </w:divBdr>
      <w:divsChild>
        <w:div w:id="756751411">
          <w:marLeft w:val="432"/>
          <w:marRight w:val="0"/>
          <w:marTop w:val="120"/>
          <w:marBottom w:val="0"/>
          <w:divBdr>
            <w:top w:val="none" w:sz="0" w:space="0" w:color="auto"/>
            <w:left w:val="none" w:sz="0" w:space="0" w:color="auto"/>
            <w:bottom w:val="none" w:sz="0" w:space="0" w:color="auto"/>
            <w:right w:val="none" w:sz="0" w:space="0" w:color="auto"/>
          </w:divBdr>
        </w:div>
        <w:div w:id="1641493993">
          <w:marLeft w:val="432"/>
          <w:marRight w:val="0"/>
          <w:marTop w:val="120"/>
          <w:marBottom w:val="0"/>
          <w:divBdr>
            <w:top w:val="none" w:sz="0" w:space="0" w:color="auto"/>
            <w:left w:val="none" w:sz="0" w:space="0" w:color="auto"/>
            <w:bottom w:val="none" w:sz="0" w:space="0" w:color="auto"/>
            <w:right w:val="none" w:sz="0" w:space="0" w:color="auto"/>
          </w:divBdr>
        </w:div>
        <w:div w:id="1839342475">
          <w:marLeft w:val="432"/>
          <w:marRight w:val="0"/>
          <w:marTop w:val="120"/>
          <w:marBottom w:val="0"/>
          <w:divBdr>
            <w:top w:val="none" w:sz="0" w:space="0" w:color="auto"/>
            <w:left w:val="none" w:sz="0" w:space="0" w:color="auto"/>
            <w:bottom w:val="none" w:sz="0" w:space="0" w:color="auto"/>
            <w:right w:val="none" w:sz="0" w:space="0" w:color="auto"/>
          </w:divBdr>
        </w:div>
        <w:div w:id="998653218">
          <w:marLeft w:val="432"/>
          <w:marRight w:val="0"/>
          <w:marTop w:val="120"/>
          <w:marBottom w:val="0"/>
          <w:divBdr>
            <w:top w:val="none" w:sz="0" w:space="0" w:color="auto"/>
            <w:left w:val="none" w:sz="0" w:space="0" w:color="auto"/>
            <w:bottom w:val="none" w:sz="0" w:space="0" w:color="auto"/>
            <w:right w:val="none" w:sz="0" w:space="0" w:color="auto"/>
          </w:divBdr>
        </w:div>
      </w:divsChild>
    </w:div>
    <w:div w:id="1790196786">
      <w:bodyDiv w:val="1"/>
      <w:marLeft w:val="0"/>
      <w:marRight w:val="0"/>
      <w:marTop w:val="0"/>
      <w:marBottom w:val="0"/>
      <w:divBdr>
        <w:top w:val="none" w:sz="0" w:space="0" w:color="auto"/>
        <w:left w:val="none" w:sz="0" w:space="0" w:color="auto"/>
        <w:bottom w:val="none" w:sz="0" w:space="0" w:color="auto"/>
        <w:right w:val="none" w:sz="0" w:space="0" w:color="auto"/>
      </w:divBdr>
    </w:div>
    <w:div w:id="1802771715">
      <w:bodyDiv w:val="1"/>
      <w:marLeft w:val="0"/>
      <w:marRight w:val="0"/>
      <w:marTop w:val="0"/>
      <w:marBottom w:val="0"/>
      <w:divBdr>
        <w:top w:val="none" w:sz="0" w:space="0" w:color="auto"/>
        <w:left w:val="none" w:sz="0" w:space="0" w:color="auto"/>
        <w:bottom w:val="none" w:sz="0" w:space="0" w:color="auto"/>
        <w:right w:val="none" w:sz="0" w:space="0" w:color="auto"/>
      </w:divBdr>
    </w:div>
    <w:div w:id="1809589950">
      <w:bodyDiv w:val="1"/>
      <w:marLeft w:val="0"/>
      <w:marRight w:val="0"/>
      <w:marTop w:val="0"/>
      <w:marBottom w:val="0"/>
      <w:divBdr>
        <w:top w:val="none" w:sz="0" w:space="0" w:color="auto"/>
        <w:left w:val="none" w:sz="0" w:space="0" w:color="auto"/>
        <w:bottom w:val="none" w:sz="0" w:space="0" w:color="auto"/>
        <w:right w:val="none" w:sz="0" w:space="0" w:color="auto"/>
      </w:divBdr>
    </w:div>
    <w:div w:id="1884517515">
      <w:bodyDiv w:val="1"/>
      <w:marLeft w:val="0"/>
      <w:marRight w:val="0"/>
      <w:marTop w:val="0"/>
      <w:marBottom w:val="0"/>
      <w:divBdr>
        <w:top w:val="none" w:sz="0" w:space="0" w:color="auto"/>
        <w:left w:val="none" w:sz="0" w:space="0" w:color="auto"/>
        <w:bottom w:val="none" w:sz="0" w:space="0" w:color="auto"/>
        <w:right w:val="none" w:sz="0" w:space="0" w:color="auto"/>
      </w:divBdr>
      <w:divsChild>
        <w:div w:id="1222016749">
          <w:marLeft w:val="432"/>
          <w:marRight w:val="0"/>
          <w:marTop w:val="115"/>
          <w:marBottom w:val="0"/>
          <w:divBdr>
            <w:top w:val="none" w:sz="0" w:space="0" w:color="auto"/>
            <w:left w:val="none" w:sz="0" w:space="0" w:color="auto"/>
            <w:bottom w:val="none" w:sz="0" w:space="0" w:color="auto"/>
            <w:right w:val="none" w:sz="0" w:space="0" w:color="auto"/>
          </w:divBdr>
        </w:div>
        <w:div w:id="283195647">
          <w:marLeft w:val="864"/>
          <w:marRight w:val="0"/>
          <w:marTop w:val="96"/>
          <w:marBottom w:val="0"/>
          <w:divBdr>
            <w:top w:val="none" w:sz="0" w:space="0" w:color="auto"/>
            <w:left w:val="none" w:sz="0" w:space="0" w:color="auto"/>
            <w:bottom w:val="none" w:sz="0" w:space="0" w:color="auto"/>
            <w:right w:val="none" w:sz="0" w:space="0" w:color="auto"/>
          </w:divBdr>
        </w:div>
        <w:div w:id="1467550517">
          <w:marLeft w:val="432"/>
          <w:marRight w:val="0"/>
          <w:marTop w:val="115"/>
          <w:marBottom w:val="0"/>
          <w:divBdr>
            <w:top w:val="none" w:sz="0" w:space="0" w:color="auto"/>
            <w:left w:val="none" w:sz="0" w:space="0" w:color="auto"/>
            <w:bottom w:val="none" w:sz="0" w:space="0" w:color="auto"/>
            <w:right w:val="none" w:sz="0" w:space="0" w:color="auto"/>
          </w:divBdr>
        </w:div>
        <w:div w:id="1664355600">
          <w:marLeft w:val="432"/>
          <w:marRight w:val="0"/>
          <w:marTop w:val="115"/>
          <w:marBottom w:val="0"/>
          <w:divBdr>
            <w:top w:val="none" w:sz="0" w:space="0" w:color="auto"/>
            <w:left w:val="none" w:sz="0" w:space="0" w:color="auto"/>
            <w:bottom w:val="none" w:sz="0" w:space="0" w:color="auto"/>
            <w:right w:val="none" w:sz="0" w:space="0" w:color="auto"/>
          </w:divBdr>
        </w:div>
        <w:div w:id="1549218192">
          <w:marLeft w:val="432"/>
          <w:marRight w:val="0"/>
          <w:marTop w:val="115"/>
          <w:marBottom w:val="0"/>
          <w:divBdr>
            <w:top w:val="none" w:sz="0" w:space="0" w:color="auto"/>
            <w:left w:val="none" w:sz="0" w:space="0" w:color="auto"/>
            <w:bottom w:val="none" w:sz="0" w:space="0" w:color="auto"/>
            <w:right w:val="none" w:sz="0" w:space="0" w:color="auto"/>
          </w:divBdr>
        </w:div>
      </w:divsChild>
    </w:div>
    <w:div w:id="1944720856">
      <w:bodyDiv w:val="1"/>
      <w:marLeft w:val="0"/>
      <w:marRight w:val="0"/>
      <w:marTop w:val="0"/>
      <w:marBottom w:val="0"/>
      <w:divBdr>
        <w:top w:val="none" w:sz="0" w:space="0" w:color="auto"/>
        <w:left w:val="none" w:sz="0" w:space="0" w:color="auto"/>
        <w:bottom w:val="none" w:sz="0" w:space="0" w:color="auto"/>
        <w:right w:val="none" w:sz="0" w:space="0" w:color="auto"/>
      </w:divBdr>
    </w:div>
    <w:div w:id="211197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76EC5E-2A0D-44CE-B096-9A27906915C3}">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5977E34-1B9D-4998-9212-06846805BDDF}">
  <ds:schemaRefs>
    <ds:schemaRef ds:uri="http://schemas.microsoft.com/sharepoint/v3/contenttype/forms"/>
  </ds:schemaRefs>
</ds:datastoreItem>
</file>

<file path=customXml/itemProps3.xml><?xml version="1.0" encoding="utf-8"?>
<ds:datastoreItem xmlns:ds="http://schemas.openxmlformats.org/officeDocument/2006/customXml" ds:itemID="{5D696B77-67EC-4AA6-A71F-BC7982626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2486</Words>
  <Characters>14175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Ray</dc:creator>
  <cp:keywords/>
  <dc:description/>
  <cp:lastModifiedBy>Tiffani Tijerina</cp:lastModifiedBy>
  <cp:revision>3</cp:revision>
  <dcterms:created xsi:type="dcterms:W3CDTF">2020-05-19T13:46:00Z</dcterms:created>
  <dcterms:modified xsi:type="dcterms:W3CDTF">2021-07-01T15:50:00Z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